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BFDDF" w14:textId="77777777" w:rsidR="00B45A7F" w:rsidRPr="00B45A7F" w:rsidRDefault="00B45A7F" w:rsidP="00B45A7F">
      <w:pPr>
        <w:spacing w:before="120" w:after="120"/>
        <w:jc w:val="both"/>
        <w:rPr>
          <w:rFonts w:cs="Times New Roman"/>
          <w:sz w:val="24"/>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379"/>
      </w:tblGrid>
      <w:tr w:rsidR="00B45A7F" w:rsidRPr="00B45A7F" w14:paraId="2272F5C1" w14:textId="77777777" w:rsidTr="00B45A7F">
        <w:tc>
          <w:tcPr>
            <w:tcW w:w="3227" w:type="dxa"/>
          </w:tcPr>
          <w:p w14:paraId="65F72681" w14:textId="77777777" w:rsidR="00B45A7F" w:rsidRPr="00B45A7F" w:rsidRDefault="00B45A7F" w:rsidP="00B45A7F">
            <w:pPr>
              <w:spacing w:before="120" w:after="120"/>
              <w:jc w:val="both"/>
              <w:rPr>
                <w:rFonts w:cs="Times New Roman"/>
                <w:sz w:val="24"/>
                <w:szCs w:val="24"/>
              </w:rPr>
            </w:pPr>
            <w:r w:rsidRPr="00B45A7F">
              <w:rPr>
                <w:rFonts w:cs="Times New Roman"/>
                <w:noProof/>
                <w:sz w:val="24"/>
                <w:szCs w:val="24"/>
                <w:lang w:val="tr-TR" w:eastAsia="tr-TR"/>
              </w:rPr>
              <w:drawing>
                <wp:inline distT="0" distB="0" distL="0" distR="0" wp14:anchorId="0429F16C" wp14:editId="581F7FE5">
                  <wp:extent cx="1863725" cy="1301115"/>
                  <wp:effectExtent l="0" t="0" r="0" b="0"/>
                  <wp:docPr id="1" name="Picture 1" descr="Macintosh HD:Users:ubalaman:Dropbox:IOJET:iojet:iojetresimler:ioj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ubalaman:Dropbox:IOJET:iojet:iojetresimler:ioje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3725" cy="1301115"/>
                          </a:xfrm>
                          <a:prstGeom prst="rect">
                            <a:avLst/>
                          </a:prstGeom>
                          <a:noFill/>
                          <a:ln>
                            <a:noFill/>
                          </a:ln>
                        </pic:spPr>
                      </pic:pic>
                    </a:graphicData>
                  </a:graphic>
                </wp:inline>
              </w:drawing>
            </w:r>
          </w:p>
        </w:tc>
        <w:tc>
          <w:tcPr>
            <w:tcW w:w="6379" w:type="dxa"/>
          </w:tcPr>
          <w:p w14:paraId="558D228A" w14:textId="77777777" w:rsidR="00B45A7F" w:rsidRPr="00B45A7F" w:rsidRDefault="00B45A7F" w:rsidP="00B45A7F">
            <w:pPr>
              <w:spacing w:before="120" w:after="120"/>
              <w:ind w:left="1168" w:hanging="567"/>
              <w:jc w:val="both"/>
              <w:rPr>
                <w:rFonts w:cs="Times New Roman"/>
                <w:sz w:val="24"/>
                <w:szCs w:val="24"/>
              </w:rPr>
            </w:pPr>
            <w:r w:rsidRPr="00B45A7F">
              <w:rPr>
                <w:rFonts w:cs="Times New Roman"/>
                <w:sz w:val="24"/>
                <w:szCs w:val="24"/>
              </w:rPr>
              <w:t xml:space="preserve">Nagy, G. (2018). Towards intercultural competence: models and frameworks for developing ESOL learners’ intercultural competence in Ireland. </w:t>
            </w:r>
            <w:r w:rsidRPr="00B45A7F">
              <w:rPr>
                <w:rFonts w:cs="Times New Roman"/>
                <w:i/>
                <w:sz w:val="24"/>
                <w:szCs w:val="24"/>
              </w:rPr>
              <w:t>International Online Journal of Education and Teaching (IOJET), X</w:t>
            </w:r>
            <w:r w:rsidRPr="00B45A7F">
              <w:rPr>
                <w:rFonts w:cs="Times New Roman"/>
                <w:sz w:val="24"/>
                <w:szCs w:val="24"/>
              </w:rPr>
              <w:t>(X). p-p. Annotated link of the article.</w:t>
            </w:r>
          </w:p>
        </w:tc>
      </w:tr>
    </w:tbl>
    <w:p w14:paraId="2F4ABCFD" w14:textId="77777777" w:rsidR="00B45A7F" w:rsidRPr="00B45A7F" w:rsidRDefault="00B45A7F" w:rsidP="00B45A7F">
      <w:pPr>
        <w:spacing w:before="120" w:after="120"/>
        <w:jc w:val="both"/>
        <w:rPr>
          <w:rFonts w:cs="Times New Roman"/>
          <w:sz w:val="24"/>
          <w:szCs w:val="24"/>
        </w:rPr>
      </w:pPr>
    </w:p>
    <w:p w14:paraId="61410183" w14:textId="77777777" w:rsidR="00B45A7F" w:rsidRPr="00B45A7F" w:rsidRDefault="00B45A7F" w:rsidP="00B45A7F">
      <w:pPr>
        <w:spacing w:before="120" w:after="120"/>
        <w:jc w:val="both"/>
        <w:rPr>
          <w:rFonts w:cs="Times New Roman"/>
          <w:b/>
          <w:sz w:val="24"/>
          <w:szCs w:val="24"/>
        </w:rPr>
      </w:pPr>
    </w:p>
    <w:p w14:paraId="15E3E2FF" w14:textId="77777777" w:rsidR="00B45A7F" w:rsidRPr="00B45A7F" w:rsidRDefault="00B45A7F" w:rsidP="00B45A7F">
      <w:pPr>
        <w:spacing w:before="120" w:after="120"/>
        <w:jc w:val="both"/>
        <w:rPr>
          <w:rFonts w:cs="Times New Roman"/>
          <w:b/>
          <w:sz w:val="24"/>
          <w:szCs w:val="24"/>
        </w:rPr>
      </w:pPr>
      <w:r w:rsidRPr="00B45A7F">
        <w:rPr>
          <w:rFonts w:cs="Times New Roman"/>
          <w:b/>
          <w:sz w:val="24"/>
          <w:szCs w:val="24"/>
        </w:rPr>
        <w:t>TOWARDS INTERCULTURAL COMPETENCE: MODELS AND FRAMEWORKS FOR DEVELOPING ESOL LEARNERS’ INTERCULTURAL COMPETENCE IN IRELAND</w:t>
      </w:r>
    </w:p>
    <w:p w14:paraId="62881365" w14:textId="77777777" w:rsidR="00B45A7F" w:rsidRPr="00B45A7F" w:rsidRDefault="00B45A7F" w:rsidP="00B45A7F">
      <w:pPr>
        <w:spacing w:before="120" w:after="120"/>
        <w:jc w:val="both"/>
        <w:rPr>
          <w:rFonts w:cs="Times New Roman"/>
          <w:sz w:val="24"/>
          <w:szCs w:val="24"/>
        </w:rPr>
      </w:pPr>
    </w:p>
    <w:p w14:paraId="195D03D4" w14:textId="77777777" w:rsidR="00B45A7F" w:rsidRPr="00B45A7F" w:rsidRDefault="00B45A7F" w:rsidP="00B45A7F">
      <w:pPr>
        <w:spacing w:before="120" w:after="120"/>
        <w:jc w:val="both"/>
        <w:rPr>
          <w:rFonts w:cs="Times New Roman"/>
          <w:sz w:val="24"/>
          <w:szCs w:val="24"/>
        </w:rPr>
      </w:pPr>
      <w:r w:rsidRPr="00B45A7F">
        <w:rPr>
          <w:rFonts w:cs="Times New Roman"/>
          <w:sz w:val="24"/>
          <w:szCs w:val="24"/>
        </w:rPr>
        <w:t>György Nagy</w:t>
      </w:r>
    </w:p>
    <w:p w14:paraId="20689257" w14:textId="77777777" w:rsidR="00B45A7F" w:rsidRPr="00B45A7F" w:rsidRDefault="00B45A7F" w:rsidP="00B45A7F">
      <w:pPr>
        <w:spacing w:before="120" w:after="120"/>
        <w:jc w:val="both"/>
        <w:rPr>
          <w:rFonts w:cs="Times New Roman"/>
          <w:sz w:val="24"/>
          <w:szCs w:val="24"/>
        </w:rPr>
      </w:pPr>
      <w:r w:rsidRPr="00B45A7F">
        <w:rPr>
          <w:rFonts w:cs="Times New Roman"/>
          <w:sz w:val="24"/>
          <w:szCs w:val="24"/>
        </w:rPr>
        <w:t>University of Limerick, Ireland</w:t>
      </w:r>
    </w:p>
    <w:p w14:paraId="66C2E187" w14:textId="77777777" w:rsidR="00B45A7F" w:rsidRPr="00B45A7F" w:rsidRDefault="00B45A7F" w:rsidP="00B45A7F">
      <w:pPr>
        <w:spacing w:before="120" w:after="120"/>
        <w:jc w:val="both"/>
        <w:rPr>
          <w:rFonts w:cs="Times New Roman"/>
          <w:sz w:val="24"/>
          <w:szCs w:val="24"/>
        </w:rPr>
      </w:pPr>
      <w:hyperlink r:id="rId9" w:history="1">
        <w:r w:rsidRPr="00B45A7F">
          <w:rPr>
            <w:rStyle w:val="Hyperlink"/>
            <w:rFonts w:cs="Times New Roman"/>
            <w:sz w:val="24"/>
            <w:szCs w:val="24"/>
          </w:rPr>
          <w:t>gyorgy.nagy@ul.ie</w:t>
        </w:r>
      </w:hyperlink>
    </w:p>
    <w:p w14:paraId="5D52F4A6" w14:textId="77777777" w:rsidR="00B45A7F" w:rsidRPr="00B45A7F" w:rsidRDefault="00B45A7F" w:rsidP="00B45A7F">
      <w:pPr>
        <w:spacing w:before="120" w:after="120"/>
        <w:jc w:val="both"/>
        <w:rPr>
          <w:rFonts w:cs="Times New Roman"/>
          <w:sz w:val="24"/>
          <w:szCs w:val="24"/>
        </w:rPr>
      </w:pPr>
    </w:p>
    <w:p w14:paraId="528060C4" w14:textId="77777777" w:rsidR="00B45A7F" w:rsidRPr="00B45A7F" w:rsidRDefault="00B45A7F" w:rsidP="00B45A7F">
      <w:pPr>
        <w:pStyle w:val="bio"/>
        <w:spacing w:before="120" w:beforeAutospacing="0" w:after="120" w:afterAutospacing="0"/>
        <w:jc w:val="both"/>
        <w:rPr>
          <w:lang w:val="en-IE"/>
        </w:rPr>
      </w:pPr>
      <w:r w:rsidRPr="00B45A7F">
        <w:rPr>
          <w:b/>
          <w:lang w:val="en-IE"/>
        </w:rPr>
        <w:t>György Nagy</w:t>
      </w:r>
      <w:r w:rsidRPr="00B45A7F">
        <w:rPr>
          <w:lang w:val="en-IE"/>
        </w:rPr>
        <w:t xml:space="preserve"> is a Hungarian PhD student in Teaching English to Speakers of Other Languages (TESOL). His research explores the potential in materials for developing learners’ intercultural competence in an Irish context. György has been active in TESOL for many years.</w:t>
      </w:r>
    </w:p>
    <w:p w14:paraId="220D1E97" w14:textId="77777777" w:rsidR="00B45A7F" w:rsidRPr="00B45A7F" w:rsidRDefault="00B45A7F" w:rsidP="00B45A7F">
      <w:pPr>
        <w:spacing w:before="120" w:after="120"/>
        <w:jc w:val="both"/>
        <w:rPr>
          <w:rFonts w:cs="Times New Roman"/>
          <w:sz w:val="24"/>
          <w:szCs w:val="24"/>
        </w:rPr>
      </w:pPr>
    </w:p>
    <w:p w14:paraId="6C5B4318" w14:textId="77777777" w:rsidR="00B45A7F" w:rsidRPr="00B45A7F" w:rsidRDefault="00B45A7F" w:rsidP="00B45A7F">
      <w:pPr>
        <w:spacing w:before="120" w:after="120"/>
        <w:jc w:val="both"/>
        <w:rPr>
          <w:rFonts w:cs="Times New Roman"/>
          <w:sz w:val="24"/>
          <w:szCs w:val="24"/>
        </w:rPr>
      </w:pPr>
      <w:r w:rsidRPr="00B45A7F">
        <w:rPr>
          <w:rFonts w:cs="Times New Roman"/>
          <w:sz w:val="24"/>
          <w:szCs w:val="24"/>
        </w:rPr>
        <w:t xml:space="preserve">Copyright by </w:t>
      </w:r>
      <w:proofErr w:type="spellStart"/>
      <w:r w:rsidRPr="00B45A7F">
        <w:rPr>
          <w:rFonts w:cs="Times New Roman"/>
          <w:sz w:val="24"/>
          <w:szCs w:val="24"/>
        </w:rPr>
        <w:t>Informascope</w:t>
      </w:r>
      <w:proofErr w:type="spellEnd"/>
      <w:r w:rsidRPr="00B45A7F">
        <w:rPr>
          <w:rFonts w:cs="Times New Roman"/>
          <w:sz w:val="24"/>
          <w:szCs w:val="24"/>
        </w:rPr>
        <w:t>. Material published and so copyrighted may not be published elsewhere without the written permission of IOJET.</w:t>
      </w:r>
      <w:r w:rsidRPr="00B45A7F">
        <w:rPr>
          <w:rFonts w:cs="Times New Roman"/>
          <w:sz w:val="24"/>
          <w:szCs w:val="24"/>
        </w:rPr>
        <w:br w:type="page"/>
      </w:r>
    </w:p>
    <w:p w14:paraId="6D561A78" w14:textId="77777777" w:rsidR="00FB50F4" w:rsidRPr="00FB50F4" w:rsidRDefault="00FB50F4" w:rsidP="00FB50F4">
      <w:pPr>
        <w:spacing w:before="120" w:after="120"/>
        <w:jc w:val="center"/>
        <w:rPr>
          <w:rFonts w:cs="Times New Roman"/>
          <w:b/>
          <w:sz w:val="24"/>
          <w:szCs w:val="24"/>
        </w:rPr>
      </w:pPr>
      <w:r w:rsidRPr="00EE743C">
        <w:rPr>
          <w:rFonts w:cs="Times New Roman"/>
          <w:b/>
          <w:sz w:val="28"/>
          <w:szCs w:val="28"/>
        </w:rPr>
        <w:lastRenderedPageBreak/>
        <w:t xml:space="preserve">TOWARDS INTERCULTURAL COMPETENCE: MODELS AND FRAMEWORKS FOR DEVELOPING ESOL LEARNERS’ </w:t>
      </w:r>
      <w:r w:rsidRPr="00FB50F4">
        <w:rPr>
          <w:rFonts w:cs="Times New Roman"/>
          <w:b/>
          <w:sz w:val="24"/>
          <w:szCs w:val="24"/>
        </w:rPr>
        <w:t>INTERCULTURAL COMPETENCE IN IRELAND</w:t>
      </w:r>
    </w:p>
    <w:p w14:paraId="1B427092" w14:textId="77777777" w:rsidR="00FB50F4" w:rsidRPr="00FB50F4" w:rsidRDefault="00FB50F4" w:rsidP="00FB50F4">
      <w:pPr>
        <w:spacing w:before="120" w:after="120"/>
        <w:jc w:val="center"/>
        <w:rPr>
          <w:rFonts w:cs="Times New Roman"/>
          <w:b/>
          <w:sz w:val="24"/>
          <w:szCs w:val="24"/>
        </w:rPr>
      </w:pPr>
    </w:p>
    <w:p w14:paraId="5EE557FF" w14:textId="77777777" w:rsidR="00FB50F4" w:rsidRPr="00FB50F4" w:rsidRDefault="00FB50F4" w:rsidP="00FB50F4">
      <w:pPr>
        <w:spacing w:before="120" w:after="120"/>
        <w:jc w:val="center"/>
        <w:rPr>
          <w:rFonts w:cs="Times New Roman"/>
          <w:sz w:val="24"/>
          <w:szCs w:val="24"/>
        </w:rPr>
      </w:pPr>
      <w:r w:rsidRPr="00FB50F4">
        <w:rPr>
          <w:rFonts w:cs="Times New Roman"/>
          <w:sz w:val="24"/>
          <w:szCs w:val="24"/>
        </w:rPr>
        <w:t>György Nagy</w:t>
      </w:r>
    </w:p>
    <w:p w14:paraId="1F6DAC01" w14:textId="77777777" w:rsidR="00FB50F4" w:rsidRPr="00FB50F4" w:rsidRDefault="00FB50F4" w:rsidP="00FB50F4">
      <w:pPr>
        <w:spacing w:before="120" w:after="120"/>
        <w:jc w:val="center"/>
        <w:rPr>
          <w:rFonts w:cs="Times New Roman"/>
          <w:sz w:val="24"/>
          <w:szCs w:val="24"/>
        </w:rPr>
      </w:pPr>
      <w:r w:rsidRPr="00FB50F4">
        <w:rPr>
          <w:rStyle w:val="Hyperlink"/>
          <w:rFonts w:cs="Times New Roman"/>
          <w:sz w:val="24"/>
          <w:szCs w:val="24"/>
        </w:rPr>
        <w:t>gyorgy.nagy@ul.ie</w:t>
      </w:r>
    </w:p>
    <w:p w14:paraId="4D6C5816" w14:textId="77777777" w:rsidR="00FB50F4" w:rsidRPr="00FB50F4" w:rsidRDefault="00FB50F4" w:rsidP="00FB50F4">
      <w:pPr>
        <w:spacing w:before="120" w:after="120"/>
        <w:jc w:val="center"/>
        <w:rPr>
          <w:rFonts w:cs="Times New Roman"/>
          <w:sz w:val="24"/>
          <w:szCs w:val="24"/>
        </w:rPr>
      </w:pPr>
    </w:p>
    <w:p w14:paraId="507C26E6" w14:textId="77777777" w:rsidR="00FB50F4" w:rsidRPr="00FB50F4" w:rsidRDefault="00FB50F4" w:rsidP="00FB50F4">
      <w:pPr>
        <w:pStyle w:val="titlelevel1"/>
      </w:pPr>
      <w:r w:rsidRPr="00FB50F4">
        <w:t>Abstract</w:t>
      </w:r>
    </w:p>
    <w:p w14:paraId="45ED1667" w14:textId="77777777" w:rsidR="00FB50F4" w:rsidRPr="00FB50F4" w:rsidRDefault="00FB50F4" w:rsidP="00FB50F4">
      <w:pPr>
        <w:pStyle w:val="GvdeMetni1"/>
      </w:pPr>
      <w:r w:rsidRPr="00FB50F4">
        <w:rPr>
          <w:lang w:val="en-IE" w:eastAsia="en-IE"/>
        </w:rPr>
        <w:t xml:space="preserve">Without the study of culture, second language acquisition is not complete </w:t>
      </w:r>
      <w:r w:rsidRPr="00FB50F4">
        <w:rPr>
          <w:lang w:val="en-IE" w:eastAsia="en-IE"/>
        </w:rPr>
        <w:fldChar w:fldCharType="begin" w:fldLock="1"/>
      </w:r>
      <w:r w:rsidRPr="00FB50F4">
        <w:rPr>
          <w:lang w:val="en-IE" w:eastAsia="en-IE"/>
        </w:rPr>
        <w:instrText>ADDIN CSL_CITATION {"citationItems":[{"id":"ITEM-1","itemData":{"author":[{"dropping-particle":"","family":"Kramsch","given":"Claire","non-dropping-particle":"","parse-names":false,"suffix":""}],"edition":"Context an","editor":[{"dropping-particle":"","family":"Kramsch","given":"Claire","non-dropping-particle":"","parse-names":false,"suffix":""}],"id":"ITEM-1","issued":{"date-parts":[["1993"]]},"number-of-pages":"205-232","publisher":"Oxford University Press","publisher-place":"Oxford","title":"Teaching language along the cultural faultline","type":"book"},"uris":["http://www.mendeley.com/documents/?uuid=8515e4fc-f83c-4b1a-a674-16b49110fb7c"]}],"mendeley":{"formattedCitation":"(Kramsch, 1993)","plainTextFormattedCitation":"(Kramsch, 1993)","previouslyFormattedCitation":"(Kramsch, 1993)"},"properties":{"noteIndex":0},"schema":"https://github.com/citation-style-language/schema/raw/master/csl-citation.json"}</w:instrText>
      </w:r>
      <w:r w:rsidRPr="00FB50F4">
        <w:rPr>
          <w:lang w:val="en-IE" w:eastAsia="en-IE"/>
        </w:rPr>
        <w:fldChar w:fldCharType="separate"/>
      </w:r>
      <w:r w:rsidRPr="00FB50F4">
        <w:rPr>
          <w:noProof/>
          <w:lang w:val="en-IE" w:eastAsia="en-IE"/>
        </w:rPr>
        <w:t>(Kramsch, 1993)</w:t>
      </w:r>
      <w:r w:rsidRPr="00FB50F4">
        <w:rPr>
          <w:lang w:val="en-IE" w:eastAsia="en-IE"/>
        </w:rPr>
        <w:fldChar w:fldCharType="end"/>
      </w:r>
      <w:r w:rsidRPr="00FB50F4">
        <w:rPr>
          <w:lang w:val="en-IE" w:eastAsia="en-IE"/>
        </w:rPr>
        <w:t xml:space="preserve">. Teaching about culture raises the learners’ awareness of the target culture and compares it with the home culture, providing an intercultural competence (Ibid). Due to the growing number of immigrants in Ireland </w:t>
      </w:r>
      <w:r w:rsidRPr="00FB50F4">
        <w:rPr>
          <w:lang w:val="en-IE" w:eastAsia="en-IE"/>
        </w:rPr>
        <w:fldChar w:fldCharType="begin" w:fldLock="1"/>
      </w:r>
      <w:r w:rsidRPr="00FB50F4">
        <w:rPr>
          <w:lang w:val="en-IE" w:eastAsia="en-IE"/>
        </w:rPr>
        <w:instrText>ADDIN CSL_CITATION {"citationItems":[{"id":"ITEM-1","itemData":{"URL":"https://www.cso.ie/en/releasesandpublications/er/pme/populationandmigrationestimatesapril2017/","accessed":{"date-parts":[["2018","5","30"]]},"author":[{"dropping-particle":"","family":"CSO Ireland","given":"","non-dropping-particle":"","parse-names":false,"suffix":""}],"container-title":"CSO Statistical Release","id":"ITEM-1","issued":{"date-parts":[["2017"]]},"title":"Population and Migration Estimates April 2017","type":"webpage"},"uris":["http://www.mendeley.com/documents/?uuid=a192459d-0a33-4478-b9ec-bb7865a2ac83"]}],"mendeley":{"formattedCitation":"(CSO Ireland, 2017)","plainTextFormattedCitation":"(CSO Ireland, 2017)","previouslyFormattedCitation":"(CSO Ireland, 2017)"},"properties":{"noteIndex":0},"schema":"https://github.com/citation-style-language/schema/raw/master/csl-citation.json"}</w:instrText>
      </w:r>
      <w:r w:rsidRPr="00FB50F4">
        <w:rPr>
          <w:lang w:val="en-IE" w:eastAsia="en-IE"/>
        </w:rPr>
        <w:fldChar w:fldCharType="separate"/>
      </w:r>
      <w:r w:rsidRPr="00FB50F4">
        <w:rPr>
          <w:noProof/>
          <w:lang w:val="en-IE" w:eastAsia="en-IE"/>
        </w:rPr>
        <w:t>(CSO Ireland, 2017)</w:t>
      </w:r>
      <w:r w:rsidRPr="00FB50F4">
        <w:rPr>
          <w:lang w:val="en-IE" w:eastAsia="en-IE"/>
        </w:rPr>
        <w:fldChar w:fldCharType="end"/>
      </w:r>
      <w:r w:rsidRPr="00FB50F4">
        <w:rPr>
          <w:lang w:val="en-IE" w:eastAsia="en-IE"/>
        </w:rPr>
        <w:t>, there is also an increasing number of immigrant learners in the English for Speakers of Other Languages (ESOL) providers in Ireland. The</w:t>
      </w:r>
      <w:r w:rsidRPr="00FB50F4">
        <w:rPr>
          <w:lang w:val="en-IE"/>
        </w:rPr>
        <w:t xml:space="preserve"> successful integration of these learners into Irish society depends on the successful development of their intercultural competence. </w:t>
      </w:r>
      <w:r w:rsidRPr="00FB50F4">
        <w:rPr>
          <w:lang w:val="en-IE" w:eastAsia="en-IE"/>
        </w:rPr>
        <w:t xml:space="preserve">This paper aims to provide insight into the models and frameworks for developing intercultural competence through the use of English language teaching materials in an Irish context. The paper involves presenting four models-based frameworks. The frameworks consider increasing content knowledge, sharpening mental skills, fostering attitudinal skills and increasing awareness which constitute the four fundamental components of intercultural competence. </w:t>
      </w:r>
      <w:r w:rsidRPr="00FB50F4">
        <w:rPr>
          <w:lang w:val="en-IE"/>
        </w:rPr>
        <w:t>T</w:t>
      </w:r>
      <w:r w:rsidRPr="00FB50F4">
        <w:rPr>
          <w:lang w:val="en-IE" w:eastAsia="en-IE"/>
        </w:rPr>
        <w:t>he paper endeavours to contribute to the vibrant global conversation among professionals about how to develop intercultural competence. Most significantly, however, it</w:t>
      </w:r>
      <w:r w:rsidRPr="00FB50F4">
        <w:rPr>
          <w:lang w:val="en-IE"/>
        </w:rPr>
        <w:t xml:space="preserve"> attempts to support teachers in incorporating cultural elements into their teaching materials effectively and appropriately.</w:t>
      </w:r>
      <w:r w:rsidRPr="00FB50F4">
        <w:t xml:space="preserve"> </w:t>
      </w:r>
    </w:p>
    <w:p w14:paraId="338146E2" w14:textId="77777777" w:rsidR="00FB50F4" w:rsidRPr="00FB50F4" w:rsidRDefault="00FB50F4" w:rsidP="00FB50F4">
      <w:pPr>
        <w:pStyle w:val="GvdeMetni1"/>
      </w:pPr>
      <w:r w:rsidRPr="00FB50F4">
        <w:rPr>
          <w:i/>
        </w:rPr>
        <w:t>Keywords:</w:t>
      </w:r>
      <w:r w:rsidRPr="00FB50F4">
        <w:t xml:space="preserve"> English for Speakers of Other Languages, Irish culture, intercultural competence, teaching materials</w:t>
      </w:r>
    </w:p>
    <w:p w14:paraId="7F1103E9" w14:textId="77777777" w:rsidR="00B45A7F" w:rsidRPr="00FB50F4" w:rsidRDefault="00B45A7F" w:rsidP="00DD605B">
      <w:pPr>
        <w:spacing w:before="120" w:after="120"/>
        <w:jc w:val="both"/>
        <w:rPr>
          <w:b/>
          <w:sz w:val="24"/>
          <w:szCs w:val="24"/>
        </w:rPr>
      </w:pPr>
    </w:p>
    <w:p w14:paraId="0118E42F" w14:textId="4A549B25" w:rsidR="0081679C" w:rsidRPr="00C6237E" w:rsidRDefault="00657DCE" w:rsidP="00C6237E">
      <w:pPr>
        <w:pStyle w:val="bio"/>
        <w:spacing w:before="120" w:beforeAutospacing="0" w:after="120" w:afterAutospacing="0"/>
        <w:jc w:val="both"/>
        <w:rPr>
          <w:b/>
          <w:lang w:val="en-IE"/>
        </w:rPr>
      </w:pPr>
      <w:r w:rsidRPr="009236F5">
        <w:rPr>
          <w:b/>
          <w:lang w:val="en-IE"/>
        </w:rPr>
        <w:t>1. Introduction</w:t>
      </w:r>
      <w:r w:rsidR="00F45554" w:rsidRPr="009236F5">
        <w:rPr>
          <w:lang w:val="en-IE"/>
        </w:rPr>
        <w:t xml:space="preserve"> </w:t>
      </w:r>
    </w:p>
    <w:p w14:paraId="281404FB" w14:textId="5047596C" w:rsidR="00BA096A" w:rsidRPr="009236F5" w:rsidRDefault="00750A09" w:rsidP="00DE2422">
      <w:pPr>
        <w:pStyle w:val="bio"/>
        <w:tabs>
          <w:tab w:val="left" w:pos="284"/>
          <w:tab w:val="left" w:pos="567"/>
        </w:tabs>
        <w:spacing w:before="120" w:beforeAutospacing="0" w:after="120" w:afterAutospacing="0"/>
        <w:jc w:val="both"/>
        <w:rPr>
          <w:lang w:val="en-IE"/>
        </w:rPr>
      </w:pPr>
      <w:r w:rsidRPr="009236F5">
        <w:rPr>
          <w:lang w:val="en-IE"/>
        </w:rPr>
        <w:tab/>
      </w:r>
      <w:r w:rsidR="00EA7351">
        <w:rPr>
          <w:lang w:val="en-IE"/>
        </w:rPr>
        <w:t xml:space="preserve">Modern migratory tendencies in Europe and worldwide have led to annual increases in immigration into Ireland </w:t>
      </w:r>
      <w:r w:rsidR="00EA7351" w:rsidRPr="009236F5">
        <w:rPr>
          <w:lang w:val="en-IE" w:eastAsia="en-IE"/>
        </w:rPr>
        <w:fldChar w:fldCharType="begin" w:fldLock="1"/>
      </w:r>
      <w:r w:rsidR="00EA7351" w:rsidRPr="009236F5">
        <w:rPr>
          <w:lang w:val="en-IE" w:eastAsia="en-IE"/>
        </w:rPr>
        <w:instrText>ADDIN CSL_CITATION {"citationItems":[{"id":"ITEM-1","itemData":{"URL":"https://www.cso.ie/en/releasesandpublications/er/pme/populationandmigrationestimatesapril2017/","accessed":{"date-parts":[["2018","5","30"]]},"author":[{"dropping-particle":"","family":"CSO Ireland","given":"","non-dropping-particle":"","parse-names":false,"suffix":""}],"container-title":"CSO Statistical Release","id":"ITEM-1","issued":{"date-parts":[["2017"]]},"title":"Population and Migration Estimates April 2017","type":"webpage"},"uris":["http://www.mendeley.com/documents/?uuid=a192459d-0a33-4478-b9ec-bb7865a2ac83"]}],"mendeley":{"formattedCitation":"(CSO Ireland, 2017)","plainTextFormattedCitation":"(CSO Ireland, 2017)","previouslyFormattedCitation":"(CSO Ireland, 2017)"},"properties":{"noteIndex":0},"schema":"https://github.com/citation-style-language/schema/raw/master/csl-citation.json"}</w:instrText>
      </w:r>
      <w:r w:rsidR="00EA7351" w:rsidRPr="009236F5">
        <w:rPr>
          <w:lang w:val="en-IE" w:eastAsia="en-IE"/>
        </w:rPr>
        <w:fldChar w:fldCharType="separate"/>
      </w:r>
      <w:r w:rsidR="00EA7351" w:rsidRPr="009236F5">
        <w:rPr>
          <w:noProof/>
          <w:lang w:val="en-IE" w:eastAsia="en-IE"/>
        </w:rPr>
        <w:t>(CSO Ireland, 2017)</w:t>
      </w:r>
      <w:r w:rsidR="00EA7351" w:rsidRPr="009236F5">
        <w:rPr>
          <w:lang w:val="en-IE" w:eastAsia="en-IE"/>
        </w:rPr>
        <w:fldChar w:fldCharType="end"/>
      </w:r>
      <w:r w:rsidR="00EA7351">
        <w:rPr>
          <w:lang w:val="en-IE" w:eastAsia="en-IE"/>
        </w:rPr>
        <w:t xml:space="preserve"> </w:t>
      </w:r>
      <w:r w:rsidR="00EA7351">
        <w:rPr>
          <w:lang w:val="en-IE"/>
        </w:rPr>
        <w:t>with a projection that in the future, Brexit will intensify the impact on Ireland’s demography</w:t>
      </w:r>
      <w:r w:rsidR="002B176C">
        <w:rPr>
          <w:lang w:val="en-IE"/>
        </w:rPr>
        <w:t xml:space="preserve"> </w:t>
      </w:r>
      <w:r w:rsidR="002B176C">
        <w:rPr>
          <w:lang w:val="en-IE"/>
        </w:rPr>
        <w:fldChar w:fldCharType="begin" w:fldLock="1"/>
      </w:r>
      <w:r w:rsidR="002B176C">
        <w:rPr>
          <w:lang w:val="en-IE"/>
        </w:rPr>
        <w:instrText>ADDIN CSL_CITATION {"citationItems":[{"id":"ITEM-1","itemData":{"abstract":"Foreword This is the fourth year of the National Risk Assessment – which provides us with an opportunity as a country and as policy makers to step back from our day-to-day concerns and give further consideration to the strategic risks that face the country over the medium and long term. Due to the nature of our economy and geographic location, Ireland is particularly vulnerable to external developments. While our national well-being has improved considerably since the first National Risk Assessment in 2014, we cannot be complacent. It is important that we remain vigilant and engage in regular horizon-scanning to ensure that we identify any risks as early as possible. Wide and detailed consultation is an important part of the National Risk Assessment. After a stakeholder dialogue event in April of this year, which involved a wide ranging discussion of strategic risks from a number of perspectives, a draft risk assessment was published. Submissions were then invited from members of the public, civil society groups and political parties. The National Risk Assessment 2017 acknowledges the significance of risk arising from Brexit, and that Brexit represents an overarching theme that could have far-reaching impacts on nearly all aspects of national life. As an open economy which has benefitted from globalisation, moves by certain countries towards more protectionist policies may represent a threat to our future prosperity. It is also notes the importance of keeping sight of other strategic risks, and identifies several significant external and domestic risks, including risks associated with geopolitical instability, climate change, demographic changes and cyber-security. Rigorously identifying strategic risks creates the essential foundation for ensuring that they are managed and their impacts minimised.","author":[{"dropping-particle":"","family":"Varadkar","given":"Leo","non-dropping-particle":"","parse-names":false,"suffix":""}],"id":"ITEM-1","issued":{"date-parts":[["2017"]]},"number-of-pages":"67","publisher-place":"Dublin","title":"National Risk Assessment 2017: Overview of Strategic Risks","type":"report"},"uris":["http://www.mendeley.com/documents/?uuid=b0e3b473-4819-36c7-ba4e-dba1e5d9760d"]}],"mendeley":{"formattedCitation":"(Varadkar, 2017)","plainTextFormattedCitation":"(Varadkar, 2017)"},"properties":{"noteIndex":0},"schema":"https://github.com/citation-style-language/schema/raw/master/csl-citation.json"}</w:instrText>
      </w:r>
      <w:r w:rsidR="002B176C">
        <w:rPr>
          <w:lang w:val="en-IE"/>
        </w:rPr>
        <w:fldChar w:fldCharType="separate"/>
      </w:r>
      <w:r w:rsidR="002B176C" w:rsidRPr="002B176C">
        <w:rPr>
          <w:noProof/>
          <w:lang w:val="en-IE"/>
        </w:rPr>
        <w:t>(Varadkar, 2017)</w:t>
      </w:r>
      <w:r w:rsidR="002B176C">
        <w:rPr>
          <w:lang w:val="en-IE"/>
        </w:rPr>
        <w:fldChar w:fldCharType="end"/>
      </w:r>
      <w:r w:rsidR="00F45554" w:rsidRPr="009236F5">
        <w:rPr>
          <w:lang w:val="en-IE"/>
        </w:rPr>
        <w:t xml:space="preserve">. </w:t>
      </w:r>
      <w:r w:rsidR="00EA7351">
        <w:rPr>
          <w:lang w:val="en-IE"/>
        </w:rPr>
        <w:t>This trend will inevitably result in</w:t>
      </w:r>
      <w:r w:rsidR="00F45554" w:rsidRPr="009236F5">
        <w:rPr>
          <w:lang w:val="en-IE"/>
        </w:rPr>
        <w:t xml:space="preserve"> more and more immigrant</w:t>
      </w:r>
      <w:r w:rsidR="00A85D95">
        <w:rPr>
          <w:lang w:val="en-IE"/>
        </w:rPr>
        <w:t xml:space="preserve"> </w:t>
      </w:r>
      <w:r w:rsidR="00F45554" w:rsidRPr="009236F5">
        <w:rPr>
          <w:lang w:val="en-IE"/>
        </w:rPr>
        <w:t xml:space="preserve">learners in the </w:t>
      </w:r>
      <w:r w:rsidR="00A85D95">
        <w:rPr>
          <w:lang w:val="en-IE"/>
        </w:rPr>
        <w:t xml:space="preserve">English for Speakers of Other Languages (ESOL) </w:t>
      </w:r>
      <w:r w:rsidR="00F45554" w:rsidRPr="009236F5">
        <w:rPr>
          <w:lang w:val="en-IE"/>
        </w:rPr>
        <w:t>classroom</w:t>
      </w:r>
      <w:r w:rsidR="00A85D95">
        <w:rPr>
          <w:lang w:val="en-IE"/>
        </w:rPr>
        <w:t xml:space="preserve">s </w:t>
      </w:r>
      <w:r w:rsidR="00EA7351">
        <w:rPr>
          <w:lang w:val="en-IE"/>
        </w:rPr>
        <w:t>throughout the country</w:t>
      </w:r>
      <w:r w:rsidR="00F45554" w:rsidRPr="009236F5">
        <w:rPr>
          <w:lang w:val="en-IE"/>
        </w:rPr>
        <w:t xml:space="preserve">. The successful integration of these learners into Irish society depends on the successful development of their intercultural competence and </w:t>
      </w:r>
      <w:r w:rsidR="00EA7351">
        <w:rPr>
          <w:lang w:val="en-IE"/>
        </w:rPr>
        <w:t xml:space="preserve">this, in turn, relies on the teaching about Irish culture. </w:t>
      </w:r>
      <w:r w:rsidR="008662DF" w:rsidRPr="009236F5">
        <w:rPr>
          <w:lang w:val="en-IE"/>
        </w:rPr>
        <w:t>Based on</w:t>
      </w:r>
      <w:r w:rsidR="00F1004B">
        <w:rPr>
          <w:lang w:val="en-IE"/>
        </w:rPr>
        <w:t xml:space="preserve"> a</w:t>
      </w:r>
      <w:r w:rsidR="00A85D95">
        <w:rPr>
          <w:lang w:val="en-IE"/>
        </w:rPr>
        <w:t xml:space="preserve"> </w:t>
      </w:r>
      <w:r w:rsidR="008662DF" w:rsidRPr="009236F5">
        <w:rPr>
          <w:lang w:val="en-IE"/>
        </w:rPr>
        <w:t xml:space="preserve">definition of culture from </w:t>
      </w:r>
      <w:r w:rsidR="00F1004B">
        <w:rPr>
          <w:lang w:val="en-IE"/>
        </w:rPr>
        <w:t xml:space="preserve">G. </w:t>
      </w:r>
      <w:r w:rsidR="008662DF" w:rsidRPr="009236F5">
        <w:rPr>
          <w:lang w:val="en-IE"/>
        </w:rPr>
        <w:t xml:space="preserve">Hofstede, </w:t>
      </w:r>
      <w:r w:rsidR="00F1004B">
        <w:rPr>
          <w:lang w:val="en-IE"/>
        </w:rPr>
        <w:t xml:space="preserve">G. J. </w:t>
      </w:r>
      <w:r w:rsidR="008662DF" w:rsidRPr="009236F5">
        <w:rPr>
          <w:lang w:val="en-IE"/>
        </w:rPr>
        <w:t xml:space="preserve">Hofstede and </w:t>
      </w:r>
      <w:r w:rsidR="00F1004B">
        <w:rPr>
          <w:lang w:val="en-IE"/>
        </w:rPr>
        <w:t xml:space="preserve">M. </w:t>
      </w:r>
      <w:proofErr w:type="spellStart"/>
      <w:r w:rsidR="008662DF" w:rsidRPr="009236F5">
        <w:rPr>
          <w:lang w:val="en-IE"/>
        </w:rPr>
        <w:t>Minkov</w:t>
      </w:r>
      <w:proofErr w:type="spellEnd"/>
      <w:r w:rsidR="008662DF" w:rsidRPr="009236F5">
        <w:rPr>
          <w:lang w:val="en-IE"/>
        </w:rPr>
        <w:t xml:space="preserve"> </w:t>
      </w:r>
      <w:r w:rsidR="008662DF" w:rsidRPr="009236F5">
        <w:rPr>
          <w:lang w:val="en-IE"/>
        </w:rPr>
        <w:fldChar w:fldCharType="begin" w:fldLock="1"/>
      </w:r>
      <w:r w:rsidR="008662DF" w:rsidRPr="009236F5">
        <w:rPr>
          <w:lang w:val="en-IE"/>
        </w:rPr>
        <w:instrText>ADDIN CSL_CITATION {"citationItems":[{"id":"ITEM-1","itemData":{"ISBN":"0071770151","abstract":"Revised and expanded 3rd edition. The revolutionary study of how the place where wegrew up shapes the way we think, feel, and act--with new dimensions and perspectives Based on research conducted in more than seventy countries over a forty-year span, Cultures and Organizations examines what drives people apart-when cooperationis so clearly in everyone's interest. With major new contributions from MichaelMinkov's analysis of data from the World Values Survey, as well as an account ofthe evolution of cultures by Gert Jan Hofstede, this revised and expanded edition: Reveals the \"moral circles\" from which national societiesare built and the unexamined rules by which people think, feel, and act Explores how national cultures differ in the areas of inequality, assertiveness versus modesty, and tolerance for ambiguity Explains how organizational cultures differ from nationalcultures-and how they can be managed Analyzes stereotyping, differences in language, cultural rootsof the 2008 economic crisis, and other intercultural dynamics. -- Provided by publisher. pt. l. The concept of culture. The rules of the social game -- Studying cultural differences -- pt. ll. Dimensions of national cultures. More equal than others -- I, we, and they -- He, she, and (s)he -- What is different is dangerous -- Yesterday, now or later? -- Light or dark? -- pt. lll. Cultures in organizations. Pyramids, machines, markets, and families: organizing across nations -- The elephant and the stork: organizational cultures -- pt. lV. Implications. Intercultural encounters -- The evolution of cultures.","author":[{"dropping-particle":"","family":"Hofstede","given":"Geert","non-dropping-particle":"","parse-names":false,"suffix":""},{"dropping-particle":"","family":"Hofstede","given":"Gert Jan.","non-dropping-particle":"","parse-names":false,"suffix":""},{"dropping-particle":"","family":"Minkov","given":"Michael.","non-dropping-particle":"","parse-names":false,"suffix":""}],"id":"ITEM-1","issued":{"date-parts":[["2010"]]},"number-of-pages":"561","publisher":"McGraw-Hill","publisher-place":"New York","title":"Cultures and Organizations: Software of the Mind","type":"book"},"uris":["http://www.mendeley.com/documents/?uuid=ee359ad0-e338-3dcf-8375-dca4e0948e18"]}],"mendeley":{"formattedCitation":"(Hofstede, Hofstede, &amp; Minkov, 2010)","manualFormatting":"(2010)","plainTextFormattedCitation":"(Hofstede, Hofstede, &amp; Minkov, 2010)","previouslyFormattedCitation":"(Hofstede, Hofstede, &amp; Minkov, 2010)"},"properties":{"noteIndex":0},"schema":"https://github.com/citation-style-language/schema/raw/master/csl-citation.json"}</w:instrText>
      </w:r>
      <w:r w:rsidR="008662DF" w:rsidRPr="009236F5">
        <w:rPr>
          <w:lang w:val="en-IE"/>
        </w:rPr>
        <w:fldChar w:fldCharType="separate"/>
      </w:r>
      <w:r w:rsidR="008662DF" w:rsidRPr="009236F5">
        <w:rPr>
          <w:noProof/>
          <w:lang w:val="en-IE"/>
        </w:rPr>
        <w:t>(2010)</w:t>
      </w:r>
      <w:r w:rsidR="008662DF" w:rsidRPr="009236F5">
        <w:rPr>
          <w:lang w:val="en-IE"/>
        </w:rPr>
        <w:fldChar w:fldCharType="end"/>
      </w:r>
      <w:r w:rsidR="008662DF" w:rsidRPr="009236F5">
        <w:rPr>
          <w:lang w:val="en-IE"/>
        </w:rPr>
        <w:t>, Irish culture is the way members of a group of Irish people</w:t>
      </w:r>
      <w:r w:rsidR="00F1004B">
        <w:rPr>
          <w:lang w:val="en-IE"/>
        </w:rPr>
        <w:t>,</w:t>
      </w:r>
      <w:r w:rsidR="008662DF" w:rsidRPr="009236F5">
        <w:rPr>
          <w:lang w:val="en-IE"/>
        </w:rPr>
        <w:t xml:space="preserve"> living in Ireland</w:t>
      </w:r>
      <w:r w:rsidR="00F1004B">
        <w:rPr>
          <w:lang w:val="en-IE"/>
        </w:rPr>
        <w:t>,</w:t>
      </w:r>
      <w:r w:rsidR="008662DF" w:rsidRPr="009236F5">
        <w:rPr>
          <w:lang w:val="en-IE"/>
        </w:rPr>
        <w:t xml:space="preserve"> do things and the way these members see the things they do. Drawing on this conceptualisation of culture, intercultural competence for immigrant ESOL learners in Ireland is the ability </w:t>
      </w:r>
      <w:r w:rsidR="00F1004B">
        <w:rPr>
          <w:lang w:val="en-IE"/>
        </w:rPr>
        <w:t>to</w:t>
      </w:r>
      <w:r w:rsidR="008662DF" w:rsidRPr="009236F5">
        <w:rPr>
          <w:lang w:val="en-IE"/>
        </w:rPr>
        <w:t xml:space="preserve"> do, see and even feel things the way the Irish do. </w:t>
      </w:r>
      <w:r w:rsidR="003A1F10">
        <w:rPr>
          <w:lang w:val="en-IE"/>
        </w:rPr>
        <w:t>This competence</w:t>
      </w:r>
      <w:r w:rsidR="00F1004B">
        <w:rPr>
          <w:lang w:val="en-IE"/>
        </w:rPr>
        <w:t xml:space="preserve"> is essential </w:t>
      </w:r>
      <w:r w:rsidR="00A07CEF">
        <w:rPr>
          <w:lang w:val="en-IE"/>
        </w:rPr>
        <w:t>to</w:t>
      </w:r>
      <w:r w:rsidR="008662DF" w:rsidRPr="009236F5">
        <w:rPr>
          <w:lang w:val="en-IE"/>
        </w:rPr>
        <w:t xml:space="preserve"> function well </w:t>
      </w:r>
      <w:r w:rsidR="00BA096A" w:rsidRPr="009236F5">
        <w:rPr>
          <w:lang w:val="en-IE"/>
        </w:rPr>
        <w:t xml:space="preserve">in </w:t>
      </w:r>
      <w:r w:rsidR="008662DF" w:rsidRPr="009236F5">
        <w:rPr>
          <w:lang w:val="en-IE"/>
        </w:rPr>
        <w:t>a society that is</w:t>
      </w:r>
      <w:r w:rsidR="00F1004B">
        <w:rPr>
          <w:lang w:val="en-IE"/>
        </w:rPr>
        <w:t xml:space="preserve"> new</w:t>
      </w:r>
      <w:r w:rsidR="00381B58">
        <w:rPr>
          <w:lang w:val="en-IE"/>
        </w:rPr>
        <w:t xml:space="preserve"> to a person</w:t>
      </w:r>
      <w:r w:rsidR="00F1004B">
        <w:rPr>
          <w:lang w:val="en-IE"/>
        </w:rPr>
        <w:t>.</w:t>
      </w:r>
      <w:r w:rsidR="008662DF" w:rsidRPr="009236F5">
        <w:rPr>
          <w:lang w:val="en-IE"/>
        </w:rPr>
        <w:t xml:space="preserve"> Functioning well</w:t>
      </w:r>
      <w:r w:rsidR="00BA096A" w:rsidRPr="009236F5">
        <w:rPr>
          <w:lang w:val="en-IE"/>
        </w:rPr>
        <w:t xml:space="preserve"> </w:t>
      </w:r>
      <w:r w:rsidR="006A0217">
        <w:rPr>
          <w:lang w:val="en-IE"/>
        </w:rPr>
        <w:t>refer</w:t>
      </w:r>
      <w:r w:rsidR="008662DF" w:rsidRPr="009236F5">
        <w:rPr>
          <w:lang w:val="en-IE"/>
        </w:rPr>
        <w:t xml:space="preserve">s </w:t>
      </w:r>
      <w:r w:rsidR="006A0217">
        <w:rPr>
          <w:lang w:val="en-IE"/>
        </w:rPr>
        <w:t xml:space="preserve">to </w:t>
      </w:r>
      <w:r w:rsidR="008662DF" w:rsidRPr="009236F5">
        <w:rPr>
          <w:lang w:val="en-IE"/>
        </w:rPr>
        <w:t xml:space="preserve">functioning </w:t>
      </w:r>
      <w:r w:rsidR="008662DF" w:rsidRPr="003A1F10">
        <w:rPr>
          <w:i/>
          <w:lang w:val="en-IE"/>
        </w:rPr>
        <w:t>effectively</w:t>
      </w:r>
      <w:r w:rsidR="008662DF" w:rsidRPr="009236F5">
        <w:rPr>
          <w:lang w:val="en-IE"/>
        </w:rPr>
        <w:t xml:space="preserve"> and functioning </w:t>
      </w:r>
      <w:r w:rsidR="008662DF" w:rsidRPr="003A1F10">
        <w:rPr>
          <w:i/>
          <w:lang w:val="en-IE"/>
        </w:rPr>
        <w:t>appropriately</w:t>
      </w:r>
      <w:r w:rsidR="008662DF" w:rsidRPr="009236F5">
        <w:rPr>
          <w:lang w:val="en-IE"/>
        </w:rPr>
        <w:t xml:space="preserve"> </w:t>
      </w:r>
      <w:r w:rsidR="008662DF" w:rsidRPr="009236F5">
        <w:rPr>
          <w:lang w:val="en-IE"/>
        </w:rPr>
        <w:fldChar w:fldCharType="begin" w:fldLock="1"/>
      </w:r>
      <w:r w:rsidR="004F432A">
        <w:rPr>
          <w:lang w:val="en-IE"/>
        </w:rPr>
        <w:instrText>ADDIN CSL_CITATION {"citationItems":[{"id":"ITEM-1","itemData":{"author":[{"dropping-particle":"","family":"Fantini","given":"Alvino","non-dropping-particle":"","parse-names":false,"suffix":""},{"dropping-particle":"","family":"Tirmizi","given":"Aqeel","non-dropping-particle":"","parse-names":false,"suffix":""}],"container-title":"World Learning Publications","id":"ITEM-1","issued":{"date-parts":[["2006"]]},"title":"Exploring and Assessing Intercultural Competence","type":"article-journal"},"uris":["http://www.mendeley.com/documents/?uuid=02a0abc9-4e58-3d0f-ab03-c87b83608a0b"]}],"mendeley":{"formattedCitation":"(Alvino Fantini &amp; Tirmizi, 2006)","manualFormatting":"(Fantini &amp; Tirmizi, 2006, p. 12, emphasis in original)","plainTextFormattedCitation":"(Alvino Fantini &amp; Tirmizi, 2006)","previouslyFormattedCitation":"(Alvino Fantini &amp; Tirmizi, 2006)"},"properties":{"noteIndex":0},"schema":"https://github.com/citation-style-language/schema/raw/master/csl-citation.json"}</w:instrText>
      </w:r>
      <w:r w:rsidR="008662DF" w:rsidRPr="009236F5">
        <w:rPr>
          <w:lang w:val="en-IE"/>
        </w:rPr>
        <w:fldChar w:fldCharType="separate"/>
      </w:r>
      <w:r w:rsidR="004D6478" w:rsidRPr="009236F5">
        <w:rPr>
          <w:noProof/>
          <w:lang w:val="en-IE"/>
        </w:rPr>
        <w:t>(Fantini &amp; Tirmizi, 2006</w:t>
      </w:r>
      <w:r w:rsidR="003A1F10">
        <w:rPr>
          <w:noProof/>
          <w:lang w:val="en-IE"/>
        </w:rPr>
        <w:t xml:space="preserve">, </w:t>
      </w:r>
      <w:r w:rsidR="004F432A">
        <w:rPr>
          <w:noProof/>
          <w:lang w:val="en-IE"/>
        </w:rPr>
        <w:t xml:space="preserve">p. 12, </w:t>
      </w:r>
      <w:r w:rsidR="003A1F10">
        <w:rPr>
          <w:noProof/>
          <w:lang w:val="en-IE"/>
        </w:rPr>
        <w:t>emphasis in original</w:t>
      </w:r>
      <w:r w:rsidR="004D6478" w:rsidRPr="009236F5">
        <w:rPr>
          <w:noProof/>
          <w:lang w:val="en-IE"/>
        </w:rPr>
        <w:t>)</w:t>
      </w:r>
      <w:r w:rsidR="008662DF" w:rsidRPr="009236F5">
        <w:rPr>
          <w:lang w:val="en-IE"/>
        </w:rPr>
        <w:fldChar w:fldCharType="end"/>
      </w:r>
      <w:r w:rsidR="00BA096A" w:rsidRPr="009236F5">
        <w:rPr>
          <w:lang w:val="en-IE"/>
        </w:rPr>
        <w:t xml:space="preserve">. </w:t>
      </w:r>
      <w:r w:rsidR="003A1F10">
        <w:rPr>
          <w:lang w:val="en-IE"/>
        </w:rPr>
        <w:t xml:space="preserve">Functioning effectively </w:t>
      </w:r>
      <w:r w:rsidR="00F67D3C">
        <w:rPr>
          <w:lang w:val="en-IE"/>
        </w:rPr>
        <w:t>means</w:t>
      </w:r>
      <w:r w:rsidR="004F432A">
        <w:rPr>
          <w:lang w:val="en-IE"/>
        </w:rPr>
        <w:t xml:space="preserve"> </w:t>
      </w:r>
      <w:r w:rsidR="00BA096A" w:rsidRPr="009236F5">
        <w:rPr>
          <w:lang w:val="en-IE"/>
        </w:rPr>
        <w:t>achiev</w:t>
      </w:r>
      <w:r w:rsidR="004F432A">
        <w:rPr>
          <w:lang w:val="en-IE"/>
        </w:rPr>
        <w:t>ing</w:t>
      </w:r>
      <w:r w:rsidR="00BA096A" w:rsidRPr="009236F5">
        <w:rPr>
          <w:lang w:val="en-IE"/>
        </w:rPr>
        <w:t xml:space="preserve"> results </w:t>
      </w:r>
      <w:r w:rsidR="00381B58">
        <w:rPr>
          <w:lang w:val="en-IE"/>
        </w:rPr>
        <w:t xml:space="preserve">within Irish society </w:t>
      </w:r>
      <w:r w:rsidR="00BA096A" w:rsidRPr="009236F5">
        <w:rPr>
          <w:lang w:val="en-IE"/>
        </w:rPr>
        <w:t>and</w:t>
      </w:r>
      <w:r w:rsidR="004F432A">
        <w:rPr>
          <w:lang w:val="en-IE"/>
        </w:rPr>
        <w:t xml:space="preserve"> </w:t>
      </w:r>
      <w:r w:rsidR="00BA096A" w:rsidRPr="009236F5">
        <w:rPr>
          <w:lang w:val="en-IE"/>
        </w:rPr>
        <w:t xml:space="preserve">function appropriately </w:t>
      </w:r>
      <w:r w:rsidR="00F67D3C">
        <w:rPr>
          <w:lang w:val="en-IE"/>
        </w:rPr>
        <w:t>means</w:t>
      </w:r>
      <w:r w:rsidR="00381B58">
        <w:rPr>
          <w:lang w:val="en-IE"/>
        </w:rPr>
        <w:t xml:space="preserve"> achieving the results </w:t>
      </w:r>
      <w:r w:rsidR="00BA096A" w:rsidRPr="009236F5">
        <w:rPr>
          <w:lang w:val="en-IE"/>
        </w:rPr>
        <w:t>in a way which is suitable and right in the eyes of the Irish.</w:t>
      </w:r>
    </w:p>
    <w:p w14:paraId="46091C06" w14:textId="3B1EA64D" w:rsidR="00CD65C9" w:rsidRPr="009236F5" w:rsidRDefault="00750A09" w:rsidP="00DE2422">
      <w:pPr>
        <w:pStyle w:val="bio"/>
        <w:tabs>
          <w:tab w:val="left" w:pos="284"/>
          <w:tab w:val="left" w:pos="567"/>
        </w:tabs>
        <w:spacing w:before="120" w:beforeAutospacing="0" w:after="120" w:afterAutospacing="0"/>
        <w:jc w:val="both"/>
        <w:rPr>
          <w:lang w:val="en-IE"/>
        </w:rPr>
      </w:pPr>
      <w:r w:rsidRPr="009236F5">
        <w:rPr>
          <w:lang w:val="en-IE"/>
        </w:rPr>
        <w:tab/>
      </w:r>
      <w:r w:rsidR="00F67D3C">
        <w:rPr>
          <w:lang w:val="en-IE"/>
        </w:rPr>
        <w:t xml:space="preserve">This study looks at how to </w:t>
      </w:r>
      <w:r w:rsidR="00C6237E">
        <w:rPr>
          <w:lang w:val="en-IE"/>
        </w:rPr>
        <w:t xml:space="preserve">develop </w:t>
      </w:r>
      <w:r w:rsidR="00AF72EE">
        <w:rPr>
          <w:lang w:val="en-IE"/>
        </w:rPr>
        <w:t xml:space="preserve">immigrant learners’ </w:t>
      </w:r>
      <w:r w:rsidR="00C6237E">
        <w:rPr>
          <w:lang w:val="en-IE"/>
        </w:rPr>
        <w:t>intercultural competence in</w:t>
      </w:r>
      <w:r w:rsidR="004D6478" w:rsidRPr="009236F5">
        <w:rPr>
          <w:lang w:val="en-IE"/>
        </w:rPr>
        <w:t xml:space="preserve"> an </w:t>
      </w:r>
      <w:r w:rsidR="00AF72EE">
        <w:rPr>
          <w:lang w:val="en-IE"/>
        </w:rPr>
        <w:t xml:space="preserve">Irish </w:t>
      </w:r>
      <w:r w:rsidR="004D6478" w:rsidRPr="009236F5">
        <w:rPr>
          <w:lang w:val="en-IE"/>
        </w:rPr>
        <w:t>ESOL classroom</w:t>
      </w:r>
      <w:r w:rsidR="00F67D3C">
        <w:rPr>
          <w:lang w:val="en-IE"/>
        </w:rPr>
        <w:t>.</w:t>
      </w:r>
      <w:r w:rsidR="004D6478" w:rsidRPr="009236F5">
        <w:rPr>
          <w:lang w:val="en-IE"/>
        </w:rPr>
        <w:t xml:space="preserve"> </w:t>
      </w:r>
      <w:r w:rsidR="00C6237E">
        <w:rPr>
          <w:lang w:val="en-IE"/>
        </w:rPr>
        <w:t>I</w:t>
      </w:r>
      <w:r w:rsidR="004D6478" w:rsidRPr="009236F5">
        <w:rPr>
          <w:lang w:val="en-IE"/>
        </w:rPr>
        <w:t xml:space="preserve">ntercultural competence </w:t>
      </w:r>
      <w:r w:rsidR="00F67D3C">
        <w:rPr>
          <w:lang w:val="en-IE"/>
        </w:rPr>
        <w:t>pertains to development through</w:t>
      </w:r>
      <w:r w:rsidR="004D6478" w:rsidRPr="009236F5">
        <w:rPr>
          <w:lang w:val="en-IE"/>
        </w:rPr>
        <w:t xml:space="preserve"> the component</w:t>
      </w:r>
      <w:r w:rsidR="00C6237E">
        <w:rPr>
          <w:lang w:val="en-IE"/>
        </w:rPr>
        <w:t>s</w:t>
      </w:r>
      <w:r w:rsidR="004D6478" w:rsidRPr="009236F5">
        <w:rPr>
          <w:lang w:val="en-IE"/>
        </w:rPr>
        <w:t xml:space="preserve"> </w:t>
      </w:r>
      <w:r w:rsidR="00F67D3C">
        <w:rPr>
          <w:lang w:val="en-IE"/>
        </w:rPr>
        <w:lastRenderedPageBreak/>
        <w:t>within</w:t>
      </w:r>
      <w:r w:rsidR="004D6478" w:rsidRPr="009236F5">
        <w:rPr>
          <w:lang w:val="en-IE"/>
        </w:rPr>
        <w:t xml:space="preserve"> intercultural competence. </w:t>
      </w:r>
      <w:r w:rsidR="00F67D3C">
        <w:rPr>
          <w:lang w:val="en-IE"/>
        </w:rPr>
        <w:t>Using</w:t>
      </w:r>
      <w:r w:rsidR="004D6478" w:rsidRPr="009236F5">
        <w:rPr>
          <w:lang w:val="en-IE"/>
        </w:rPr>
        <w:t xml:space="preserve"> the models from Byram </w:t>
      </w:r>
      <w:r w:rsidR="004D6478" w:rsidRPr="009236F5">
        <w:rPr>
          <w:lang w:val="en-IE"/>
        </w:rPr>
        <w:fldChar w:fldCharType="begin" w:fldLock="1"/>
      </w:r>
      <w:r w:rsidR="004D6478" w:rsidRPr="009236F5">
        <w:rPr>
          <w:lang w:val="en-IE"/>
        </w:rPr>
        <w:instrText>ADDIN CSL_CITATION {"citationItems":[{"id":"ITEM-1","itemData":{"author":[{"dropping-particle":"","family":"Byram","given":"Michael","non-dropping-particle":"","parse-names":false,"suffix":""}],"id":"ITEM-1","issued":{"date-parts":[["1997"]]},"publisher":"Multilingual Matters","publisher-place":"Clevedon","title":"Teaching and Assessing Intercultural Communicative Competence","type":"book"},"uris":["http://www.mendeley.com/documents/?uuid=88bcd824-905a-4456-88a0-731ea0c4158a"]}],"mendeley":{"formattedCitation":"(Byram, 1997)","manualFormatting":"(1997)","plainTextFormattedCitation":"(Byram, 1997)","previouslyFormattedCitation":"(Byram, 1997)"},"properties":{"noteIndex":0},"schema":"https://github.com/citation-style-language/schema/raw/master/csl-citation.json"}</w:instrText>
      </w:r>
      <w:r w:rsidR="004D6478" w:rsidRPr="009236F5">
        <w:rPr>
          <w:lang w:val="en-IE"/>
        </w:rPr>
        <w:fldChar w:fldCharType="separate"/>
      </w:r>
      <w:r w:rsidR="004D6478" w:rsidRPr="009236F5">
        <w:rPr>
          <w:noProof/>
          <w:lang w:val="en-IE"/>
        </w:rPr>
        <w:t>(1997)</w:t>
      </w:r>
      <w:r w:rsidR="004D6478" w:rsidRPr="009236F5">
        <w:rPr>
          <w:lang w:val="en-IE"/>
        </w:rPr>
        <w:fldChar w:fldCharType="end"/>
      </w:r>
      <w:r w:rsidR="004D6478" w:rsidRPr="009236F5">
        <w:rPr>
          <w:lang w:val="en-IE"/>
        </w:rPr>
        <w:t xml:space="preserve">, Byram, </w:t>
      </w:r>
      <w:proofErr w:type="spellStart"/>
      <w:r w:rsidR="004D6478" w:rsidRPr="009236F5">
        <w:rPr>
          <w:lang w:val="en-IE"/>
        </w:rPr>
        <w:t>Gribkova</w:t>
      </w:r>
      <w:proofErr w:type="spellEnd"/>
      <w:r w:rsidR="004D6478" w:rsidRPr="009236F5">
        <w:rPr>
          <w:lang w:val="en-IE"/>
        </w:rPr>
        <w:t xml:space="preserve"> and Starkey </w:t>
      </w:r>
      <w:r w:rsidR="004D6478" w:rsidRPr="009236F5">
        <w:rPr>
          <w:lang w:val="en-IE"/>
        </w:rPr>
        <w:fldChar w:fldCharType="begin" w:fldLock="1"/>
      </w:r>
      <w:r w:rsidR="004D6478" w:rsidRPr="009236F5">
        <w:rPr>
          <w:lang w:val="en-IE"/>
        </w:rPr>
        <w:instrText>ADDIN CSL_CITATION {"citationItems":[{"id":"ITEM-1","itemData":{"author":[{"dropping-particle":"","family":"Byram","given":"Michael","non-dropping-particle":"","parse-names":false,"suffix":""},{"dropping-particle":"","family":"Gribkova","given":"Bella","non-dropping-particle":"","parse-names":false,"suffix":""},{"dropping-particle":"","family":"Starkey","given":"Hugh","non-dropping-particle":"","parse-names":false,"suffix":""}],"id":"ITEM-1","issued":{"date-parts":[["2002"]]},"publisher":"Council of Europe","publisher-place":"Strasbourg","title":"Developing the Intercultural Dimension in Language Teaching a Practical Introduction for Teachers","type":"book"},"uris":["http://www.mendeley.com/documents/?uuid=8f424cbf-6561-3e3f-b180-cbc5b8e01892"]}],"mendeley":{"formattedCitation":"(Byram, Gribkova, &amp; Starkey, 2002)","manualFormatting":"(2002)","plainTextFormattedCitation":"(Byram, Gribkova, &amp; Starkey, 2002)","previouslyFormattedCitation":"(Byram, Gribkova, &amp; Starkey, 2002)"},"properties":{"noteIndex":0},"schema":"https://github.com/citation-style-language/schema/raw/master/csl-citation.json"}</w:instrText>
      </w:r>
      <w:r w:rsidR="004D6478" w:rsidRPr="009236F5">
        <w:rPr>
          <w:lang w:val="en-IE"/>
        </w:rPr>
        <w:fldChar w:fldCharType="separate"/>
      </w:r>
      <w:r w:rsidR="004D6478" w:rsidRPr="009236F5">
        <w:rPr>
          <w:noProof/>
          <w:lang w:val="en-IE"/>
        </w:rPr>
        <w:t>(2002)</w:t>
      </w:r>
      <w:r w:rsidR="004D6478" w:rsidRPr="009236F5">
        <w:rPr>
          <w:lang w:val="en-IE"/>
        </w:rPr>
        <w:fldChar w:fldCharType="end"/>
      </w:r>
      <w:r w:rsidR="004D6478" w:rsidRPr="009236F5">
        <w:rPr>
          <w:lang w:val="en-IE"/>
        </w:rPr>
        <w:t xml:space="preserve">, Deardorff </w:t>
      </w:r>
      <w:r w:rsidR="004D6478" w:rsidRPr="009236F5">
        <w:rPr>
          <w:lang w:val="en-IE"/>
        </w:rPr>
        <w:fldChar w:fldCharType="begin" w:fldLock="1"/>
      </w:r>
      <w:r w:rsidR="004D6478" w:rsidRPr="009236F5">
        <w:rPr>
          <w:lang w:val="en-IE"/>
        </w:rPr>
        <w:instrText>ADDIN CSL_CITATION {"citationItems":[{"id":"ITEM-1","itemData":{"abstract":"Successful intercultural interactions are at the heart of what international education is all about. So what does it mean to interact successfully with those from different cultures? This is the key question underlying the concept of intercultural competence, the focus of my research which led to the development of an intercultural competence framework, or model. Through my research, I worked with leading intercultural scholars in reaching consensus on a definition and elements comprising intercultural competence, resulting in the first grounded research-based framework, or model, of intercultural competence. The framework is comprised of the following: Attitudes: Based on my study, several essential attitudes emerged, those of respect, openness, curiosity and discovery. Openness and curiosity imply a willingness to risk and to move beyond one's comfort zone. In communicating respect to others, it is important to demonstrate that others are valued. These attitudes are foundational to the further development of knowledge and skills needed for intercultural competence. Knowledge: In regard to knowledge necessary for intercultural competence, intercultural scholars concurred on the following: cultural self-awareness (meaning the ways in which one's culture has influenced one's identity and worldview), culture-specific knowledge 1 , deep cultural knowledge including understanding other world views, and sociolinguistic awareness. The one element agreed upon by all the intercultural scholars was the importance of understanding the world from others' perspectives.","author":[{"dropping-particle":"","family":"Deardorff","given":"Darla K.","non-dropping-particle":"","parse-names":false,"suffix":""}],"container-title":"Journal of Studies in International Education","editor":[{"dropping-particle":"","family":"Deardorff","given":"Darla K.","non-dropping-particle":"","parse-names":false,"suffix":""}],"id":"ITEM-1","issue":"10","issued":{"date-parts":[["2006"]]},"note":"NULL","page":"241-266","publisher":"Sage","publisher-place":"Thousand Oaks","title":"The Identification and Assessment of Intercultural Competence as a Student Outcome of Internationalization at Institutions of Higher Education in the United States","type":"article-journal"},"uris":["http://www.mendeley.com/documents/?uuid=415d4cab-10ef-3459-b9c9-1ec0ea804fc1"]}],"mendeley":{"formattedCitation":"(Deardorff, 2006)","manualFormatting":"(2006)","plainTextFormattedCitation":"(Deardorff, 2006)","previouslyFormattedCitation":"(Deardorff, 2006)"},"properties":{"noteIndex":0},"schema":"https://github.com/citation-style-language/schema/raw/master/csl-citation.json"}</w:instrText>
      </w:r>
      <w:r w:rsidR="004D6478" w:rsidRPr="009236F5">
        <w:rPr>
          <w:lang w:val="en-IE"/>
        </w:rPr>
        <w:fldChar w:fldCharType="separate"/>
      </w:r>
      <w:r w:rsidR="004D6478" w:rsidRPr="009236F5">
        <w:rPr>
          <w:noProof/>
          <w:lang w:val="en-IE"/>
        </w:rPr>
        <w:t>(2006)</w:t>
      </w:r>
      <w:r w:rsidR="004D6478" w:rsidRPr="009236F5">
        <w:rPr>
          <w:lang w:val="en-IE"/>
        </w:rPr>
        <w:fldChar w:fldCharType="end"/>
      </w:r>
      <w:r w:rsidR="004D6478" w:rsidRPr="009236F5">
        <w:rPr>
          <w:lang w:val="en-IE"/>
        </w:rPr>
        <w:t xml:space="preserve"> and </w:t>
      </w:r>
      <w:proofErr w:type="spellStart"/>
      <w:r w:rsidR="004D6478" w:rsidRPr="009236F5">
        <w:rPr>
          <w:lang w:val="en-IE"/>
        </w:rPr>
        <w:t>Fantini</w:t>
      </w:r>
      <w:proofErr w:type="spellEnd"/>
      <w:r w:rsidR="004D6478" w:rsidRPr="009236F5">
        <w:rPr>
          <w:lang w:val="en-IE"/>
        </w:rPr>
        <w:t xml:space="preserve"> </w:t>
      </w:r>
      <w:r w:rsidR="004D6478" w:rsidRPr="009236F5">
        <w:rPr>
          <w:lang w:val="en-IE"/>
        </w:rPr>
        <w:fldChar w:fldCharType="begin" w:fldLock="1"/>
      </w:r>
      <w:r w:rsidRPr="009236F5">
        <w:rPr>
          <w:lang w:val="en-IE"/>
        </w:rPr>
        <w:instrText>ADDIN CSL_CITATION {"citationItems":[{"id":"ITEM-1","itemData":{"ISBN":"9789461382870","abstract":"Our institution has long understood the importance of cross-cultural preparation to ensure intercultural effectiveness when living, traveling, or working abroad. Today, many other organizations are also learning of its importance. In countries where ethnic diversity is on the rise, successful relationships with friends and neighbors and intercultural partners depend on the ability to deal effectively with differences in a positive manner. This article explores current thinking about the nature of intercultural competence and its implications for education and training, especially for those who choose to work in international and intercultural contexts. For this reason, the development of both intercultural competence and second language proficiency remain a central concern of all of World Learning's programs and activities, beginning with The Experiment in 1932 and even more explicitly so today. How shall I talk of the sea to the frog, if it has never left his pond? How shall I talk of the frost to the bird of the summerland, if it has never left the land of its birth? How shall I talk of life with the sage, if he is prisoner of his doctrine? Chung Tsu, 4th Century B.C.","author":[{"dropping-particle":"","family":"Fantini","given":"A.","non-dropping-particle":"","parse-names":false,"suffix":""}],"container-title":"Journal of Psychology","id":"ITEM-1","issue":"1","issued":{"date-parts":[["2009"]]},"page":"54-61","title":"A central concern: developing intercultural competence","type":"article-journal","volume":"37"},"uris":["http://www.mendeley.com/documents/?uuid=33e39734-9bf9-3535-9d28-849015fcdfa7"]}],"mendeley":{"formattedCitation":"(A. Fantini, 2009)","manualFormatting":"(2009)","plainTextFormattedCitation":"(A. Fantini, 2009)","previouslyFormattedCitation":"(A. Fantini, 2009)"},"properties":{"noteIndex":0},"schema":"https://github.com/citation-style-language/schema/raw/master/csl-citation.json"}</w:instrText>
      </w:r>
      <w:r w:rsidR="004D6478" w:rsidRPr="009236F5">
        <w:rPr>
          <w:lang w:val="en-IE"/>
        </w:rPr>
        <w:fldChar w:fldCharType="separate"/>
      </w:r>
      <w:r w:rsidR="004D6478" w:rsidRPr="009236F5">
        <w:rPr>
          <w:noProof/>
          <w:lang w:val="en-IE"/>
        </w:rPr>
        <w:t>(2009)</w:t>
      </w:r>
      <w:r w:rsidR="004D6478" w:rsidRPr="009236F5">
        <w:rPr>
          <w:lang w:val="en-IE"/>
        </w:rPr>
        <w:fldChar w:fldCharType="end"/>
      </w:r>
      <w:r w:rsidR="004D6478" w:rsidRPr="009236F5">
        <w:rPr>
          <w:lang w:val="en-IE"/>
        </w:rPr>
        <w:t>, there are four components, or dimensions, of intercultural competence</w:t>
      </w:r>
      <w:r w:rsidR="003B0669">
        <w:rPr>
          <w:lang w:val="en-IE"/>
        </w:rPr>
        <w:t>. They are</w:t>
      </w:r>
      <w:r w:rsidR="004D6478" w:rsidRPr="009236F5">
        <w:rPr>
          <w:lang w:val="en-IE"/>
        </w:rPr>
        <w:t xml:space="preserve"> content knowledge, mental skills, attitudinal skills and awareness (see Figure </w:t>
      </w:r>
      <w:r w:rsidR="00AF72EE">
        <w:rPr>
          <w:lang w:val="en-IE"/>
        </w:rPr>
        <w:t>1</w:t>
      </w:r>
      <w:r w:rsidR="004D6478" w:rsidRPr="009236F5">
        <w:rPr>
          <w:lang w:val="en-IE"/>
        </w:rPr>
        <w:t xml:space="preserve">). </w:t>
      </w:r>
      <w:r w:rsidR="00CD65C9" w:rsidRPr="009236F5">
        <w:rPr>
          <w:i/>
          <w:lang w:val="en-IE"/>
        </w:rPr>
        <w:t>Content knowledge</w:t>
      </w:r>
      <w:r w:rsidR="00CD65C9" w:rsidRPr="009236F5">
        <w:rPr>
          <w:lang w:val="en-IE"/>
        </w:rPr>
        <w:t xml:space="preserve"> is knowledge of acquired cultural information</w:t>
      </w:r>
      <w:r w:rsidR="00F67D3C">
        <w:rPr>
          <w:lang w:val="en-IE"/>
        </w:rPr>
        <w:t>;</w:t>
      </w:r>
      <w:r w:rsidR="00CD65C9" w:rsidRPr="009236F5">
        <w:rPr>
          <w:lang w:val="en-IE"/>
        </w:rPr>
        <w:t xml:space="preserve"> </w:t>
      </w:r>
      <w:r w:rsidR="00CD65C9" w:rsidRPr="009236F5">
        <w:rPr>
          <w:i/>
          <w:lang w:val="en-IE"/>
        </w:rPr>
        <w:t>mental skills</w:t>
      </w:r>
      <w:r w:rsidR="00CD65C9" w:rsidRPr="009236F5">
        <w:rPr>
          <w:lang w:val="en-IE"/>
        </w:rPr>
        <w:t xml:space="preserve"> </w:t>
      </w:r>
      <w:r w:rsidR="00F67D3C">
        <w:rPr>
          <w:lang w:val="en-IE"/>
        </w:rPr>
        <w:t>is</w:t>
      </w:r>
      <w:r w:rsidR="00CD65C9" w:rsidRPr="009236F5">
        <w:rPr>
          <w:lang w:val="en-IE"/>
        </w:rPr>
        <w:t xml:space="preserve"> </w:t>
      </w:r>
      <w:r w:rsidR="00F67D3C">
        <w:rPr>
          <w:lang w:val="en-IE"/>
        </w:rPr>
        <w:t xml:space="preserve">the </w:t>
      </w:r>
      <w:r w:rsidR="00CD65C9" w:rsidRPr="009236F5">
        <w:rPr>
          <w:lang w:val="en-IE"/>
        </w:rPr>
        <w:t>abilit</w:t>
      </w:r>
      <w:r w:rsidR="00F67D3C">
        <w:rPr>
          <w:lang w:val="en-IE"/>
        </w:rPr>
        <w:t>y</w:t>
      </w:r>
      <w:r w:rsidR="00CD65C9" w:rsidRPr="009236F5">
        <w:rPr>
          <w:lang w:val="en-IE"/>
        </w:rPr>
        <w:t xml:space="preserve"> to process cultural information</w:t>
      </w:r>
      <w:r w:rsidR="00F67D3C">
        <w:rPr>
          <w:lang w:val="en-IE"/>
        </w:rPr>
        <w:t>;</w:t>
      </w:r>
      <w:r w:rsidR="00CD65C9" w:rsidRPr="009236F5">
        <w:rPr>
          <w:lang w:val="en-IE"/>
        </w:rPr>
        <w:t xml:space="preserve"> </w:t>
      </w:r>
      <w:r w:rsidR="00CD65C9" w:rsidRPr="009236F5">
        <w:rPr>
          <w:i/>
          <w:lang w:val="en-IE"/>
        </w:rPr>
        <w:t>attitudinal skills</w:t>
      </w:r>
      <w:r w:rsidR="00CD65C9" w:rsidRPr="009236F5">
        <w:rPr>
          <w:lang w:val="en-IE"/>
        </w:rPr>
        <w:t xml:space="preserve"> </w:t>
      </w:r>
      <w:r w:rsidR="00F67D3C">
        <w:rPr>
          <w:lang w:val="en-IE"/>
        </w:rPr>
        <w:t>is</w:t>
      </w:r>
      <w:r w:rsidR="00CD65C9" w:rsidRPr="009236F5">
        <w:rPr>
          <w:lang w:val="en-IE"/>
        </w:rPr>
        <w:t xml:space="preserve"> </w:t>
      </w:r>
      <w:r w:rsidR="00F67D3C">
        <w:rPr>
          <w:lang w:val="en-IE"/>
        </w:rPr>
        <w:t xml:space="preserve">the </w:t>
      </w:r>
      <w:r w:rsidR="00CD65C9" w:rsidRPr="009236F5">
        <w:rPr>
          <w:lang w:val="en-IE"/>
        </w:rPr>
        <w:t>abilit</w:t>
      </w:r>
      <w:r w:rsidR="00F67D3C">
        <w:rPr>
          <w:lang w:val="en-IE"/>
        </w:rPr>
        <w:t>y</w:t>
      </w:r>
      <w:r w:rsidR="00CD65C9" w:rsidRPr="009236F5">
        <w:rPr>
          <w:lang w:val="en-IE"/>
        </w:rPr>
        <w:t xml:space="preserve"> to value cultural information</w:t>
      </w:r>
      <w:r w:rsidR="00B613A2">
        <w:rPr>
          <w:lang w:val="en-IE"/>
        </w:rPr>
        <w:t>;</w:t>
      </w:r>
      <w:r w:rsidR="00CD65C9" w:rsidRPr="009236F5">
        <w:rPr>
          <w:lang w:val="en-IE"/>
        </w:rPr>
        <w:t xml:space="preserve"> </w:t>
      </w:r>
      <w:r w:rsidR="00CD65C9" w:rsidRPr="009236F5">
        <w:rPr>
          <w:i/>
          <w:lang w:val="en-IE"/>
        </w:rPr>
        <w:t>awareness</w:t>
      </w:r>
      <w:r w:rsidR="00CD65C9" w:rsidRPr="009236F5">
        <w:rPr>
          <w:lang w:val="en-IE"/>
        </w:rPr>
        <w:t xml:space="preserve"> is </w:t>
      </w:r>
      <w:r w:rsidR="00B613A2">
        <w:rPr>
          <w:lang w:val="en-IE"/>
        </w:rPr>
        <w:t xml:space="preserve">a </w:t>
      </w:r>
      <w:r w:rsidR="00CD65C9" w:rsidRPr="009236F5">
        <w:rPr>
          <w:lang w:val="en-IE"/>
        </w:rPr>
        <w:t>perception of</w:t>
      </w:r>
      <w:r w:rsidR="00F67D3C">
        <w:rPr>
          <w:lang w:val="en-IE"/>
        </w:rPr>
        <w:t xml:space="preserve"> </w:t>
      </w:r>
      <w:r w:rsidR="00CD65C9" w:rsidRPr="009236F5">
        <w:rPr>
          <w:lang w:val="en-IE"/>
        </w:rPr>
        <w:t xml:space="preserve">learning in the domains of content knowledge, mental skills and attitudinal skills. </w:t>
      </w:r>
    </w:p>
    <w:p w14:paraId="4C351D03" w14:textId="2125FFA6" w:rsidR="004914AE" w:rsidRPr="009236F5" w:rsidRDefault="004914AE" w:rsidP="00DE2422">
      <w:pPr>
        <w:pStyle w:val="bio"/>
        <w:tabs>
          <w:tab w:val="left" w:pos="284"/>
          <w:tab w:val="left" w:pos="567"/>
        </w:tabs>
        <w:spacing w:before="120" w:beforeAutospacing="0" w:after="120" w:afterAutospacing="0"/>
        <w:jc w:val="center"/>
        <w:rPr>
          <w:i/>
          <w:lang w:val="en-IE"/>
        </w:rPr>
      </w:pPr>
      <w:r w:rsidRPr="009236F5">
        <w:rPr>
          <w:lang w:val="en-IE"/>
        </w:rPr>
        <w:t xml:space="preserve">Figure </w:t>
      </w:r>
      <w:r w:rsidR="00AF72EE">
        <w:rPr>
          <w:lang w:val="en-IE"/>
        </w:rPr>
        <w:t>1</w:t>
      </w:r>
      <w:r w:rsidRPr="009236F5">
        <w:rPr>
          <w:lang w:val="en-IE"/>
        </w:rPr>
        <w:t xml:space="preserve">. </w:t>
      </w:r>
      <w:r w:rsidRPr="009236F5">
        <w:rPr>
          <w:i/>
          <w:lang w:val="en-IE"/>
        </w:rPr>
        <w:t>Components of intercultural competence</w:t>
      </w:r>
    </w:p>
    <w:p w14:paraId="6F2C0626" w14:textId="7EEEE54E" w:rsidR="004914AE" w:rsidRPr="009236F5" w:rsidRDefault="00574D07" w:rsidP="00C6237E">
      <w:pPr>
        <w:pStyle w:val="bio"/>
        <w:tabs>
          <w:tab w:val="left" w:pos="284"/>
          <w:tab w:val="left" w:pos="567"/>
        </w:tabs>
        <w:spacing w:before="120" w:beforeAutospacing="0" w:after="120" w:afterAutospacing="0"/>
        <w:jc w:val="center"/>
        <w:rPr>
          <w:lang w:val="en-IE"/>
        </w:rPr>
      </w:pPr>
      <w:r w:rsidRPr="009236F5">
        <w:rPr>
          <w:noProof/>
          <w:lang w:val="en-IE"/>
        </w:rPr>
        <w:drawing>
          <wp:inline distT="0" distB="0" distL="0" distR="0" wp14:anchorId="3206DC7C" wp14:editId="2DDFEA88">
            <wp:extent cx="3145809" cy="2524836"/>
            <wp:effectExtent l="0" t="38100" r="0" b="0"/>
            <wp:docPr id="2" name="Diagram 2">
              <a:extLst xmlns:a="http://schemas.openxmlformats.org/drawingml/2006/main">
                <a:ext uri="{FF2B5EF4-FFF2-40B4-BE49-F238E27FC236}">
                  <a16:creationId xmlns:a16="http://schemas.microsoft.com/office/drawing/2014/main" id="{55040409-21FF-4097-9C21-09B72C53972D}"/>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09FD6957" w14:textId="77777777" w:rsidR="00675400" w:rsidRDefault="00750A09" w:rsidP="00DE2422">
      <w:pPr>
        <w:pStyle w:val="bio"/>
        <w:tabs>
          <w:tab w:val="left" w:pos="284"/>
          <w:tab w:val="left" w:pos="567"/>
        </w:tabs>
        <w:spacing w:before="120" w:beforeAutospacing="0" w:after="120" w:afterAutospacing="0"/>
        <w:jc w:val="both"/>
        <w:rPr>
          <w:lang w:val="en-IE"/>
        </w:rPr>
      </w:pPr>
      <w:r w:rsidRPr="009236F5">
        <w:rPr>
          <w:lang w:val="en-IE"/>
        </w:rPr>
        <w:tab/>
      </w:r>
    </w:p>
    <w:p w14:paraId="7336368A" w14:textId="59BED3B2" w:rsidR="00C6237E" w:rsidRDefault="00675400" w:rsidP="00DE2422">
      <w:pPr>
        <w:pStyle w:val="bio"/>
        <w:tabs>
          <w:tab w:val="left" w:pos="284"/>
          <w:tab w:val="left" w:pos="567"/>
        </w:tabs>
        <w:spacing w:before="120" w:beforeAutospacing="0" w:after="120" w:afterAutospacing="0"/>
        <w:jc w:val="both"/>
        <w:rPr>
          <w:lang w:val="en-IE"/>
        </w:rPr>
      </w:pPr>
      <w:r>
        <w:rPr>
          <w:lang w:val="en-IE"/>
        </w:rPr>
        <w:tab/>
      </w:r>
      <w:r w:rsidR="00B613A2">
        <w:rPr>
          <w:lang w:val="en-IE"/>
        </w:rPr>
        <w:t>The</w:t>
      </w:r>
      <w:r w:rsidR="004D6478" w:rsidRPr="009236F5">
        <w:rPr>
          <w:lang w:val="en-IE"/>
        </w:rPr>
        <w:t xml:space="preserve"> ESOL teacher’s most u</w:t>
      </w:r>
      <w:r w:rsidR="00B613A2">
        <w:rPr>
          <w:lang w:val="en-IE"/>
        </w:rPr>
        <w:t>tilised</w:t>
      </w:r>
      <w:r w:rsidR="004D6478" w:rsidRPr="009236F5">
        <w:rPr>
          <w:lang w:val="en-IE"/>
        </w:rPr>
        <w:t xml:space="preserve"> classroom tool is materials. </w:t>
      </w:r>
      <w:r w:rsidR="00CD65C9" w:rsidRPr="009236F5">
        <w:rPr>
          <w:lang w:val="en-IE"/>
        </w:rPr>
        <w:t xml:space="preserve">Based on </w:t>
      </w:r>
      <w:proofErr w:type="spellStart"/>
      <w:r w:rsidR="00CD65C9" w:rsidRPr="009236F5">
        <w:rPr>
          <w:lang w:val="en-IE"/>
        </w:rPr>
        <w:t>Mishan’s</w:t>
      </w:r>
      <w:proofErr w:type="spellEnd"/>
      <w:r w:rsidR="00CD65C9" w:rsidRPr="009236F5">
        <w:rPr>
          <w:lang w:val="en-IE"/>
        </w:rPr>
        <w:t xml:space="preserve"> </w:t>
      </w:r>
      <w:r w:rsidR="00CD65C9" w:rsidRPr="009236F5">
        <w:rPr>
          <w:lang w:val="en-IE"/>
        </w:rPr>
        <w:fldChar w:fldCharType="begin" w:fldLock="1"/>
      </w:r>
      <w:r w:rsidR="00750A09" w:rsidRPr="009236F5">
        <w:rPr>
          <w:lang w:val="en-IE"/>
        </w:rPr>
        <w:instrText>ADDIN CSL_CITATION {"citationItems":[{"id":"ITEM-1","itemData":{"author":[{"dropping-particle":"","family":"Mishan","given":"Freda","non-dropping-particle":"","parse-names":false,"suffix":""}],"id":"ITEM-1","issued":{"date-parts":[["2005"]]},"number-of-pages":"330","publisher":"Intellect Books","publisher-place":"Bristol","title":"Designing authenticity into language learning materials.","type":"book"},"uris":["http://www.mendeley.com/documents/?uuid=3fd781a9-2bd7-3622-b8e3-a49d3e724357"]}],"mendeley":{"formattedCitation":"(Mishan, 2005)","manualFormatting":"(2005)","plainTextFormattedCitation":"(Mishan, 2005)","previouslyFormattedCitation":"(Mishan, 2005)"},"properties":{"noteIndex":0},"schema":"https://github.com/citation-style-language/schema/raw/master/csl-citation.json"}</w:instrText>
      </w:r>
      <w:r w:rsidR="00CD65C9" w:rsidRPr="009236F5">
        <w:rPr>
          <w:lang w:val="en-IE"/>
        </w:rPr>
        <w:fldChar w:fldCharType="separate"/>
      </w:r>
      <w:r w:rsidR="00CD65C9" w:rsidRPr="009236F5">
        <w:rPr>
          <w:noProof/>
          <w:lang w:val="en-IE"/>
        </w:rPr>
        <w:t>(2005)</w:t>
      </w:r>
      <w:r w:rsidR="00CD65C9" w:rsidRPr="009236F5">
        <w:rPr>
          <w:lang w:val="en-IE"/>
        </w:rPr>
        <w:fldChar w:fldCharType="end"/>
      </w:r>
      <w:r w:rsidR="00CD65C9" w:rsidRPr="009236F5">
        <w:rPr>
          <w:lang w:val="en-IE"/>
        </w:rPr>
        <w:t xml:space="preserve"> definition, </w:t>
      </w:r>
      <w:r w:rsidR="00AF72EE">
        <w:rPr>
          <w:lang w:val="en-IE"/>
        </w:rPr>
        <w:t xml:space="preserve">language teaching </w:t>
      </w:r>
      <w:r w:rsidR="00CD65C9" w:rsidRPr="009236F5">
        <w:rPr>
          <w:lang w:val="en-IE"/>
        </w:rPr>
        <w:t>m</w:t>
      </w:r>
      <w:r w:rsidR="004D6478" w:rsidRPr="009236F5">
        <w:rPr>
          <w:lang w:val="en-IE"/>
        </w:rPr>
        <w:t>aterial</w:t>
      </w:r>
      <w:r w:rsidR="00AF72EE">
        <w:rPr>
          <w:lang w:val="en-IE"/>
        </w:rPr>
        <w:t>s</w:t>
      </w:r>
      <w:r w:rsidR="004D6478" w:rsidRPr="009236F5">
        <w:rPr>
          <w:lang w:val="en-IE"/>
        </w:rPr>
        <w:t xml:space="preserve"> are </w:t>
      </w:r>
      <w:r w:rsidR="00CD65C9" w:rsidRPr="009236F5">
        <w:rPr>
          <w:i/>
          <w:lang w:val="en-IE"/>
        </w:rPr>
        <w:t xml:space="preserve">texts </w:t>
      </w:r>
      <w:r w:rsidR="00CD65C9" w:rsidRPr="009236F5">
        <w:rPr>
          <w:lang w:val="en-IE"/>
        </w:rPr>
        <w:t xml:space="preserve">which can be </w:t>
      </w:r>
      <w:r w:rsidR="00B613A2">
        <w:rPr>
          <w:lang w:val="en-IE"/>
        </w:rPr>
        <w:t xml:space="preserve">either </w:t>
      </w:r>
      <w:r w:rsidR="004D6478" w:rsidRPr="009236F5">
        <w:rPr>
          <w:lang w:val="en-IE"/>
        </w:rPr>
        <w:t>written or audi</w:t>
      </w:r>
      <w:r w:rsidR="00CD65C9" w:rsidRPr="009236F5">
        <w:rPr>
          <w:lang w:val="en-IE"/>
        </w:rPr>
        <w:t>o,</w:t>
      </w:r>
      <w:r w:rsidR="00B613A2">
        <w:rPr>
          <w:lang w:val="en-IE"/>
        </w:rPr>
        <w:t xml:space="preserve"> where</w:t>
      </w:r>
      <w:r w:rsidR="004D6478" w:rsidRPr="009236F5">
        <w:rPr>
          <w:lang w:val="en-IE"/>
        </w:rPr>
        <w:t xml:space="preserve"> </w:t>
      </w:r>
      <w:r w:rsidR="004D6478" w:rsidRPr="009236F5">
        <w:rPr>
          <w:i/>
          <w:lang w:val="en-IE"/>
        </w:rPr>
        <w:t>visuals</w:t>
      </w:r>
      <w:r w:rsidR="00CD65C9" w:rsidRPr="009236F5">
        <w:rPr>
          <w:lang w:val="en-IE"/>
        </w:rPr>
        <w:t xml:space="preserve"> can be still or moving</w:t>
      </w:r>
      <w:r w:rsidR="00B613A2">
        <w:rPr>
          <w:lang w:val="en-IE"/>
        </w:rPr>
        <w:t>,</w:t>
      </w:r>
      <w:r w:rsidR="00CD65C9" w:rsidRPr="009236F5">
        <w:rPr>
          <w:lang w:val="en-IE"/>
        </w:rPr>
        <w:t xml:space="preserve"> </w:t>
      </w:r>
      <w:r w:rsidR="004D6478" w:rsidRPr="009236F5">
        <w:rPr>
          <w:lang w:val="en-IE"/>
        </w:rPr>
        <w:t xml:space="preserve">and </w:t>
      </w:r>
      <w:r w:rsidR="004D6478" w:rsidRPr="009236F5">
        <w:rPr>
          <w:i/>
          <w:lang w:val="en-IE"/>
        </w:rPr>
        <w:t>tasks</w:t>
      </w:r>
      <w:r w:rsidR="004D6478" w:rsidRPr="009236F5">
        <w:rPr>
          <w:lang w:val="en-IE"/>
        </w:rPr>
        <w:t xml:space="preserve"> are based on the texts and visuals.</w:t>
      </w:r>
      <w:r w:rsidR="003F272D" w:rsidRPr="009236F5">
        <w:rPr>
          <w:lang w:val="en-IE"/>
        </w:rPr>
        <w:t xml:space="preserve"> </w:t>
      </w:r>
    </w:p>
    <w:p w14:paraId="513CD538" w14:textId="4E749E7A" w:rsidR="004D6478" w:rsidRPr="009236F5" w:rsidRDefault="00C6237E" w:rsidP="00DE2422">
      <w:pPr>
        <w:pStyle w:val="bio"/>
        <w:tabs>
          <w:tab w:val="left" w:pos="284"/>
          <w:tab w:val="left" w:pos="567"/>
        </w:tabs>
        <w:spacing w:before="120" w:beforeAutospacing="0" w:after="120" w:afterAutospacing="0"/>
        <w:jc w:val="both"/>
        <w:rPr>
          <w:lang w:val="en-IE"/>
        </w:rPr>
      </w:pPr>
      <w:r>
        <w:rPr>
          <w:lang w:val="en-IE"/>
        </w:rPr>
        <w:tab/>
      </w:r>
      <w:r w:rsidR="003B0669">
        <w:rPr>
          <w:lang w:val="en-IE"/>
        </w:rPr>
        <w:t>Using</w:t>
      </w:r>
      <w:r w:rsidR="003F272D" w:rsidRPr="009236F5">
        <w:rPr>
          <w:lang w:val="en-IE"/>
        </w:rPr>
        <w:t xml:space="preserve"> th</w:t>
      </w:r>
      <w:r>
        <w:rPr>
          <w:lang w:val="en-IE"/>
        </w:rPr>
        <w:t>e</w:t>
      </w:r>
      <w:r w:rsidR="003F272D" w:rsidRPr="009236F5">
        <w:rPr>
          <w:lang w:val="en-IE"/>
        </w:rPr>
        <w:t xml:space="preserve"> concept of </w:t>
      </w:r>
      <w:r w:rsidR="00BA5915" w:rsidRPr="009236F5">
        <w:rPr>
          <w:lang w:val="en-IE"/>
        </w:rPr>
        <w:t xml:space="preserve">ESOL </w:t>
      </w:r>
      <w:r w:rsidR="003F272D" w:rsidRPr="009236F5">
        <w:rPr>
          <w:lang w:val="en-IE"/>
        </w:rPr>
        <w:t>materials and the four compon</w:t>
      </w:r>
      <w:r w:rsidR="00CD65C9" w:rsidRPr="009236F5">
        <w:rPr>
          <w:lang w:val="en-IE"/>
        </w:rPr>
        <w:t xml:space="preserve">ents of intercultural competence </w:t>
      </w:r>
      <w:r w:rsidR="00BA5915" w:rsidRPr="009236F5">
        <w:rPr>
          <w:lang w:val="en-IE"/>
        </w:rPr>
        <w:t>in an ESOL classroom</w:t>
      </w:r>
      <w:r w:rsidR="00CD65C9" w:rsidRPr="009236F5">
        <w:rPr>
          <w:lang w:val="en-IE"/>
        </w:rPr>
        <w:t xml:space="preserve">, </w:t>
      </w:r>
      <w:r>
        <w:rPr>
          <w:lang w:val="en-IE"/>
        </w:rPr>
        <w:t>t</w:t>
      </w:r>
      <w:r w:rsidRPr="009236F5">
        <w:rPr>
          <w:lang w:val="en-IE"/>
        </w:rPr>
        <w:t xml:space="preserve">his paper </w:t>
      </w:r>
      <w:r w:rsidR="003B0669">
        <w:rPr>
          <w:lang w:val="en-IE"/>
        </w:rPr>
        <w:t>advocates the use of the</w:t>
      </w:r>
      <w:r w:rsidRPr="009236F5">
        <w:rPr>
          <w:lang w:val="en-IE"/>
        </w:rPr>
        <w:t xml:space="preserve"> four </w:t>
      </w:r>
      <w:r w:rsidR="00AF72EE">
        <w:rPr>
          <w:lang w:val="en-IE"/>
        </w:rPr>
        <w:t xml:space="preserve">model-based </w:t>
      </w:r>
      <w:r w:rsidRPr="009236F5">
        <w:rPr>
          <w:lang w:val="en-IE"/>
        </w:rPr>
        <w:t>frameworks</w:t>
      </w:r>
      <w:r w:rsidR="003B0669">
        <w:rPr>
          <w:lang w:val="en-IE"/>
        </w:rPr>
        <w:t>. These frameworks</w:t>
      </w:r>
      <w:r w:rsidRPr="009236F5">
        <w:rPr>
          <w:lang w:val="en-IE"/>
        </w:rPr>
        <w:t xml:space="preserve"> are designed to increase the potential</w:t>
      </w:r>
      <w:r w:rsidRPr="00C6237E">
        <w:rPr>
          <w:lang w:val="en-IE"/>
        </w:rPr>
        <w:t xml:space="preserve"> </w:t>
      </w:r>
      <w:r w:rsidRPr="009236F5">
        <w:rPr>
          <w:lang w:val="en-IE"/>
        </w:rPr>
        <w:t xml:space="preserve">for deepening content knowledge through texts and visuals, sharpening mental skills and fostering attitudinal skills </w:t>
      </w:r>
      <w:r>
        <w:rPr>
          <w:lang w:val="en-IE"/>
        </w:rPr>
        <w:t>through</w:t>
      </w:r>
      <w:r w:rsidRPr="009236F5">
        <w:rPr>
          <w:lang w:val="en-IE"/>
        </w:rPr>
        <w:t xml:space="preserve"> tasks and increasing awaren</w:t>
      </w:r>
      <w:r>
        <w:rPr>
          <w:lang w:val="en-IE"/>
        </w:rPr>
        <w:t>ess</w:t>
      </w:r>
      <w:r w:rsidRPr="009236F5">
        <w:rPr>
          <w:lang w:val="en-IE"/>
        </w:rPr>
        <w:t xml:space="preserve"> through the material as a whole. </w:t>
      </w:r>
      <w:r w:rsidR="003B0669">
        <w:rPr>
          <w:lang w:val="en-IE"/>
        </w:rPr>
        <w:t>Each</w:t>
      </w:r>
      <w:r w:rsidR="00E22A82" w:rsidRPr="009236F5">
        <w:rPr>
          <w:lang w:val="en-IE"/>
        </w:rPr>
        <w:t xml:space="preserve"> framework </w:t>
      </w:r>
      <w:r w:rsidR="003B0669">
        <w:rPr>
          <w:lang w:val="en-IE"/>
        </w:rPr>
        <w:t>is</w:t>
      </w:r>
      <w:r w:rsidR="00E22A82" w:rsidRPr="009236F5">
        <w:rPr>
          <w:lang w:val="en-IE"/>
        </w:rPr>
        <w:t xml:space="preserve"> intended to help ESOL teachers incorporate culture into their own-devised teaching materials or </w:t>
      </w:r>
      <w:r w:rsidR="003B0669">
        <w:rPr>
          <w:lang w:val="en-IE"/>
        </w:rPr>
        <w:t xml:space="preserve">to </w:t>
      </w:r>
      <w:r w:rsidR="00E22A82" w:rsidRPr="009236F5">
        <w:rPr>
          <w:lang w:val="en-IE"/>
        </w:rPr>
        <w:t xml:space="preserve">evaluate their existing </w:t>
      </w:r>
      <w:r>
        <w:rPr>
          <w:lang w:val="en-IE"/>
        </w:rPr>
        <w:t xml:space="preserve">teaching </w:t>
      </w:r>
      <w:r w:rsidR="00E22A82" w:rsidRPr="009236F5">
        <w:rPr>
          <w:lang w:val="en-IE"/>
        </w:rPr>
        <w:t xml:space="preserve">materials and amend them </w:t>
      </w:r>
      <w:r w:rsidR="003B0669">
        <w:rPr>
          <w:lang w:val="en-IE"/>
        </w:rPr>
        <w:t>as</w:t>
      </w:r>
      <w:r w:rsidR="00E22A82" w:rsidRPr="009236F5">
        <w:rPr>
          <w:lang w:val="en-IE"/>
        </w:rPr>
        <w:t xml:space="preserve"> ne</w:t>
      </w:r>
      <w:r>
        <w:rPr>
          <w:lang w:val="en-IE"/>
        </w:rPr>
        <w:t>cessary</w:t>
      </w:r>
      <w:r w:rsidR="003B0669">
        <w:rPr>
          <w:lang w:val="en-IE"/>
        </w:rPr>
        <w:t>. In this way,</w:t>
      </w:r>
      <w:r w:rsidR="00E22A82" w:rsidRPr="009236F5">
        <w:rPr>
          <w:lang w:val="en-IE"/>
        </w:rPr>
        <w:t xml:space="preserve"> </w:t>
      </w:r>
      <w:r w:rsidR="003B0669">
        <w:rPr>
          <w:lang w:val="en-IE"/>
        </w:rPr>
        <w:t>teachers</w:t>
      </w:r>
      <w:r w:rsidR="00AF72EE">
        <w:rPr>
          <w:lang w:val="en-IE"/>
        </w:rPr>
        <w:t xml:space="preserve"> can</w:t>
      </w:r>
      <w:r w:rsidR="00E22A82" w:rsidRPr="009236F5">
        <w:rPr>
          <w:lang w:val="en-IE"/>
        </w:rPr>
        <w:t xml:space="preserve"> provide </w:t>
      </w:r>
      <w:r w:rsidR="003B0669">
        <w:rPr>
          <w:lang w:val="en-IE"/>
        </w:rPr>
        <w:t>a more significant</w:t>
      </w:r>
      <w:r w:rsidR="00E22A82" w:rsidRPr="009236F5">
        <w:rPr>
          <w:lang w:val="en-IE"/>
        </w:rPr>
        <w:t xml:space="preserve"> potential for </w:t>
      </w:r>
      <w:r w:rsidR="003B0669">
        <w:rPr>
          <w:lang w:val="en-IE"/>
        </w:rPr>
        <w:t xml:space="preserve">the </w:t>
      </w:r>
      <w:r w:rsidR="00E22A82" w:rsidRPr="009236F5">
        <w:rPr>
          <w:lang w:val="en-IE"/>
        </w:rPr>
        <w:t>develop</w:t>
      </w:r>
      <w:r w:rsidR="003B0669">
        <w:rPr>
          <w:lang w:val="en-IE"/>
        </w:rPr>
        <w:t>ment of</w:t>
      </w:r>
      <w:r w:rsidR="00E22A82" w:rsidRPr="009236F5">
        <w:rPr>
          <w:lang w:val="en-IE"/>
        </w:rPr>
        <w:t xml:space="preserve"> their learners’ intercultural competence</w:t>
      </w:r>
      <w:r>
        <w:rPr>
          <w:lang w:val="en-IE"/>
        </w:rPr>
        <w:t xml:space="preserve"> in the language classroom</w:t>
      </w:r>
      <w:r w:rsidR="00E22A82" w:rsidRPr="009236F5">
        <w:rPr>
          <w:lang w:val="en-IE"/>
        </w:rPr>
        <w:t>.</w:t>
      </w:r>
      <w:r>
        <w:rPr>
          <w:lang w:val="en-IE"/>
        </w:rPr>
        <w:t xml:space="preserve"> </w:t>
      </w:r>
      <w:r w:rsidRPr="009236F5">
        <w:rPr>
          <w:lang w:val="en-IE"/>
        </w:rPr>
        <w:t xml:space="preserve">As the research that utilises these frameworks is being carried out in Ireland, the frameworks are </w:t>
      </w:r>
      <w:r w:rsidR="003B0669">
        <w:rPr>
          <w:lang w:val="en-IE"/>
        </w:rPr>
        <w:t>applied to</w:t>
      </w:r>
      <w:r w:rsidRPr="009236F5">
        <w:rPr>
          <w:lang w:val="en-IE"/>
        </w:rPr>
        <w:t xml:space="preserve"> an Irish context.</w:t>
      </w:r>
    </w:p>
    <w:p w14:paraId="422A2F58" w14:textId="60D4F047" w:rsidR="00750A09" w:rsidRPr="009236F5" w:rsidRDefault="00750A09" w:rsidP="00DE2422">
      <w:pPr>
        <w:pStyle w:val="bio"/>
        <w:tabs>
          <w:tab w:val="left" w:pos="284"/>
          <w:tab w:val="left" w:pos="567"/>
        </w:tabs>
        <w:spacing w:before="120" w:beforeAutospacing="0" w:after="120" w:afterAutospacing="0"/>
        <w:jc w:val="both"/>
        <w:rPr>
          <w:b/>
          <w:lang w:val="en-IE"/>
        </w:rPr>
      </w:pPr>
      <w:r w:rsidRPr="009236F5">
        <w:rPr>
          <w:b/>
          <w:lang w:val="en-IE"/>
        </w:rPr>
        <w:t>2. Deepening content knowledge</w:t>
      </w:r>
    </w:p>
    <w:p w14:paraId="1BE89EDD" w14:textId="0C7CE597" w:rsidR="00EB644D" w:rsidRPr="009236F5" w:rsidRDefault="00750A09" w:rsidP="00DE2422">
      <w:pPr>
        <w:pStyle w:val="bio"/>
        <w:tabs>
          <w:tab w:val="left" w:pos="284"/>
          <w:tab w:val="left" w:pos="567"/>
        </w:tabs>
        <w:spacing w:before="120" w:beforeAutospacing="0" w:after="120" w:afterAutospacing="0"/>
        <w:jc w:val="both"/>
        <w:rPr>
          <w:lang w:val="en-IE"/>
        </w:rPr>
      </w:pPr>
      <w:r w:rsidRPr="009236F5">
        <w:rPr>
          <w:lang w:val="en-IE"/>
        </w:rPr>
        <w:tab/>
        <w:t xml:space="preserve">The framework for deepening content knowledge through texts and visuals </w:t>
      </w:r>
      <w:r w:rsidR="001275A9">
        <w:rPr>
          <w:lang w:val="en-IE"/>
        </w:rPr>
        <w:t>relies</w:t>
      </w:r>
      <w:r w:rsidRPr="009236F5">
        <w:rPr>
          <w:lang w:val="en-IE"/>
        </w:rPr>
        <w:t xml:space="preserve"> on two models. They are termed as ‘the pentagon of culture’ and ‘the fields of culture’. </w:t>
      </w:r>
      <w:r w:rsidR="001275A9">
        <w:rPr>
          <w:lang w:val="en-IE"/>
        </w:rPr>
        <w:t>This framework</w:t>
      </w:r>
      <w:r w:rsidRPr="009236F5">
        <w:rPr>
          <w:lang w:val="en-IE"/>
        </w:rPr>
        <w:t xml:space="preserve"> is designed to increase the potential in the texts and visuals to </w:t>
      </w:r>
      <w:r w:rsidRPr="009236F5">
        <w:rPr>
          <w:i/>
          <w:lang w:val="en-IE"/>
        </w:rPr>
        <w:t>acquire</w:t>
      </w:r>
      <w:r w:rsidRPr="009236F5">
        <w:rPr>
          <w:lang w:val="en-IE"/>
        </w:rPr>
        <w:t xml:space="preserve"> cultural </w:t>
      </w:r>
      <w:r w:rsidR="00535385" w:rsidRPr="009236F5">
        <w:rPr>
          <w:lang w:val="en-IE"/>
        </w:rPr>
        <w:t>information</w:t>
      </w:r>
      <w:r w:rsidRPr="009236F5">
        <w:rPr>
          <w:lang w:val="en-IE"/>
        </w:rPr>
        <w:t xml:space="preserve"> in a </w:t>
      </w:r>
      <w:r w:rsidRPr="009236F5">
        <w:rPr>
          <w:i/>
          <w:lang w:val="en-IE"/>
        </w:rPr>
        <w:t xml:space="preserve">comprehensive </w:t>
      </w:r>
      <w:r w:rsidRPr="009236F5">
        <w:rPr>
          <w:lang w:val="en-IE"/>
        </w:rPr>
        <w:t xml:space="preserve">and </w:t>
      </w:r>
      <w:r w:rsidRPr="009236F5">
        <w:rPr>
          <w:i/>
          <w:lang w:val="en-IE"/>
        </w:rPr>
        <w:t xml:space="preserve">detailed </w:t>
      </w:r>
      <w:r w:rsidRPr="009236F5">
        <w:rPr>
          <w:lang w:val="en-IE"/>
        </w:rPr>
        <w:t>way.</w:t>
      </w:r>
    </w:p>
    <w:p w14:paraId="0183AB98" w14:textId="6573BBF3" w:rsidR="00750A09" w:rsidRPr="009236F5" w:rsidRDefault="00750A09" w:rsidP="00DE2422">
      <w:pPr>
        <w:pStyle w:val="bio"/>
        <w:tabs>
          <w:tab w:val="left" w:pos="284"/>
          <w:tab w:val="left" w:pos="567"/>
        </w:tabs>
        <w:spacing w:before="120" w:beforeAutospacing="0" w:after="120" w:afterAutospacing="0"/>
        <w:jc w:val="both"/>
        <w:rPr>
          <w:b/>
          <w:lang w:val="en-IE"/>
        </w:rPr>
      </w:pPr>
      <w:r w:rsidRPr="009236F5">
        <w:rPr>
          <w:lang w:val="en-IE"/>
        </w:rPr>
        <w:tab/>
      </w:r>
      <w:r w:rsidRPr="009236F5">
        <w:rPr>
          <w:b/>
          <w:lang w:val="en-IE"/>
        </w:rPr>
        <w:t xml:space="preserve">2.1 </w:t>
      </w:r>
      <w:r w:rsidR="00F971C3" w:rsidRPr="009236F5">
        <w:rPr>
          <w:b/>
          <w:lang w:val="en-IE"/>
        </w:rPr>
        <w:t>P</w:t>
      </w:r>
      <w:r w:rsidRPr="009236F5">
        <w:rPr>
          <w:b/>
          <w:lang w:val="en-IE"/>
        </w:rPr>
        <w:t>entagon of culture</w:t>
      </w:r>
    </w:p>
    <w:p w14:paraId="1359E19F" w14:textId="08CC2A23" w:rsidR="00675400" w:rsidRPr="009236F5" w:rsidRDefault="00750A09" w:rsidP="00DE2422">
      <w:pPr>
        <w:pStyle w:val="bio"/>
        <w:tabs>
          <w:tab w:val="left" w:pos="284"/>
          <w:tab w:val="left" w:pos="567"/>
        </w:tabs>
        <w:spacing w:before="120" w:beforeAutospacing="0" w:after="120" w:afterAutospacing="0"/>
        <w:jc w:val="both"/>
        <w:rPr>
          <w:lang w:val="en-IE"/>
        </w:rPr>
      </w:pPr>
      <w:r w:rsidRPr="009236F5">
        <w:rPr>
          <w:b/>
          <w:lang w:val="en-IE"/>
        </w:rPr>
        <w:tab/>
      </w:r>
      <w:r w:rsidRPr="009236F5">
        <w:rPr>
          <w:lang w:val="en-IE"/>
        </w:rPr>
        <w:t xml:space="preserve">The pentagon of culture is the expansion of the three Ps </w:t>
      </w:r>
      <w:r w:rsidR="006A0217">
        <w:rPr>
          <w:lang w:val="en-IE"/>
        </w:rPr>
        <w:t xml:space="preserve">(products, practices, perspectives) </w:t>
      </w:r>
      <w:r w:rsidRPr="009236F5">
        <w:rPr>
          <w:lang w:val="en-IE"/>
        </w:rPr>
        <w:t xml:space="preserve">approach to culture </w:t>
      </w:r>
      <w:r w:rsidRPr="009236F5">
        <w:rPr>
          <w:lang w:val="en-IE"/>
        </w:rPr>
        <w:fldChar w:fldCharType="begin" w:fldLock="1"/>
      </w:r>
      <w:r w:rsidR="00EF2402" w:rsidRPr="009236F5">
        <w:rPr>
          <w:lang w:val="en-IE"/>
        </w:rPr>
        <w:instrText>ADDIN CSL_CITATION {"citationItems":[{"id":"ITEM-1","itemData":{"author":[{"dropping-particle":"","family":"National Standards in Foreign Language Education Project","given":"","non-dropping-particle":"","parse-names":false,"suffix":""}],"edition":"4","id":"ITEM-1","issued":{"date-parts":[["2015"]]},"number-of-pages":"158","publisher":"Author","publisher-place":"Alexandria, VA","title":"World-Readiness Standards for Learning Languages","type":"book"},"uris":["http://www.mendeley.com/documents/?uuid=119cb9a9-1b1f-493d-b863-102ce26c14d0"]}],"mendeley":{"formattedCitation":"(National Standards in Foreign Language Education Project, 2015)","plainTextFormattedCitation":"(National Standards in Foreign Language Education Project, 2015)","previouslyFormattedCitation":"(National Standards in Foreign Language Education Project, 2015)"},"properties":{"noteIndex":0},"schema":"https://github.com/citation-style-language/schema/raw/master/csl-citation.json"}</w:instrText>
      </w:r>
      <w:r w:rsidRPr="009236F5">
        <w:rPr>
          <w:lang w:val="en-IE"/>
        </w:rPr>
        <w:fldChar w:fldCharType="separate"/>
      </w:r>
      <w:r w:rsidRPr="009236F5">
        <w:rPr>
          <w:noProof/>
          <w:lang w:val="en-IE"/>
        </w:rPr>
        <w:t>(National Standards in Foreign Language Education Project, 2015)</w:t>
      </w:r>
      <w:r w:rsidRPr="009236F5">
        <w:rPr>
          <w:lang w:val="en-IE"/>
        </w:rPr>
        <w:fldChar w:fldCharType="end"/>
      </w:r>
      <w:r w:rsidRPr="009236F5">
        <w:rPr>
          <w:lang w:val="en-IE"/>
        </w:rPr>
        <w:t>. It consists of five broad areas</w:t>
      </w:r>
      <w:r w:rsidR="006A0217">
        <w:rPr>
          <w:lang w:val="en-IE"/>
        </w:rPr>
        <w:t xml:space="preserve">: </w:t>
      </w:r>
      <w:r w:rsidRPr="009236F5">
        <w:rPr>
          <w:lang w:val="en-IE"/>
        </w:rPr>
        <w:t>geography, people, products, practices and perspectives</w:t>
      </w:r>
      <w:r w:rsidR="00A55C6B" w:rsidRPr="009236F5">
        <w:rPr>
          <w:lang w:val="en-IE"/>
        </w:rPr>
        <w:t xml:space="preserve"> (see Figure </w:t>
      </w:r>
      <w:r w:rsidR="00AF72EE">
        <w:rPr>
          <w:lang w:val="en-IE"/>
        </w:rPr>
        <w:t>2</w:t>
      </w:r>
      <w:r w:rsidR="00A55C6B" w:rsidRPr="009236F5">
        <w:rPr>
          <w:lang w:val="en-IE"/>
        </w:rPr>
        <w:t>)</w:t>
      </w:r>
      <w:r w:rsidRPr="009236F5">
        <w:rPr>
          <w:lang w:val="en-IE"/>
        </w:rPr>
        <w:t xml:space="preserve">. </w:t>
      </w:r>
    </w:p>
    <w:p w14:paraId="0253A194" w14:textId="6A2589AE" w:rsidR="00A55C6B" w:rsidRPr="009236F5" w:rsidRDefault="00675400" w:rsidP="00675400">
      <w:pPr>
        <w:pStyle w:val="bio"/>
        <w:tabs>
          <w:tab w:val="left" w:pos="284"/>
          <w:tab w:val="left" w:pos="567"/>
        </w:tabs>
        <w:spacing w:before="120" w:beforeAutospacing="0" w:after="120" w:afterAutospacing="0"/>
        <w:jc w:val="both"/>
        <w:rPr>
          <w:i/>
          <w:lang w:val="en-IE"/>
        </w:rPr>
      </w:pPr>
      <w:r>
        <w:rPr>
          <w:lang w:val="en-IE"/>
        </w:rPr>
        <w:lastRenderedPageBreak/>
        <w:tab/>
      </w:r>
      <w:r w:rsidR="00A55C6B" w:rsidRPr="009236F5">
        <w:rPr>
          <w:lang w:val="en-IE"/>
        </w:rPr>
        <w:t xml:space="preserve">Figure </w:t>
      </w:r>
      <w:r w:rsidR="00AF72EE">
        <w:rPr>
          <w:lang w:val="en-IE"/>
        </w:rPr>
        <w:t>2</w:t>
      </w:r>
      <w:r w:rsidR="00A55C6B" w:rsidRPr="009236F5">
        <w:rPr>
          <w:lang w:val="en-IE"/>
        </w:rPr>
        <w:t xml:space="preserve">. </w:t>
      </w:r>
      <w:r w:rsidR="00A55C6B" w:rsidRPr="009236F5">
        <w:rPr>
          <w:i/>
          <w:lang w:val="en-IE"/>
        </w:rPr>
        <w:t>The pentagon of culture</w:t>
      </w:r>
    </w:p>
    <w:p w14:paraId="21875E77" w14:textId="5F2C1955" w:rsidR="00A55C6B" w:rsidRPr="009236F5" w:rsidRDefault="00A55C6B" w:rsidP="00DE2422">
      <w:pPr>
        <w:pStyle w:val="bio"/>
        <w:tabs>
          <w:tab w:val="left" w:pos="284"/>
          <w:tab w:val="left" w:pos="567"/>
        </w:tabs>
        <w:spacing w:before="120" w:beforeAutospacing="0" w:after="120" w:afterAutospacing="0"/>
        <w:jc w:val="center"/>
        <w:rPr>
          <w:lang w:val="en-IE"/>
        </w:rPr>
      </w:pPr>
      <w:r w:rsidRPr="009236F5">
        <w:rPr>
          <w:noProof/>
          <w:lang w:val="en-IE"/>
        </w:rPr>
        <w:drawing>
          <wp:inline distT="0" distB="0" distL="0" distR="0" wp14:anchorId="39D4C113" wp14:editId="0F0FC648">
            <wp:extent cx="2122226" cy="1549021"/>
            <wp:effectExtent l="57150" t="0" r="30480" b="0"/>
            <wp:docPr id="6" name="Diagram 6">
              <a:extLst xmlns:a="http://schemas.openxmlformats.org/drawingml/2006/main">
                <a:ext uri="{FF2B5EF4-FFF2-40B4-BE49-F238E27FC236}">
                  <a16:creationId xmlns:a16="http://schemas.microsoft.com/office/drawing/2014/main" id="{0CAEF67D-BFD6-4D79-9D40-97D2C821E2B2}"/>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57F7FEFD" w14:textId="386EA697" w:rsidR="007D0C74" w:rsidRPr="009236F5" w:rsidRDefault="00A55C6B" w:rsidP="00DE2422">
      <w:pPr>
        <w:pStyle w:val="bio"/>
        <w:tabs>
          <w:tab w:val="left" w:pos="284"/>
          <w:tab w:val="left" w:pos="567"/>
        </w:tabs>
        <w:spacing w:before="120" w:beforeAutospacing="0" w:after="120" w:afterAutospacing="0"/>
        <w:jc w:val="both"/>
        <w:rPr>
          <w:lang w:val="en-IE"/>
        </w:rPr>
      </w:pPr>
      <w:r w:rsidRPr="009236F5">
        <w:rPr>
          <w:lang w:val="en-IE"/>
        </w:rPr>
        <w:tab/>
      </w:r>
      <w:r w:rsidR="00750A09" w:rsidRPr="009236F5">
        <w:rPr>
          <w:lang w:val="en-IE"/>
        </w:rPr>
        <w:t xml:space="preserve">By addressing these five areas, a comprehensive description of any cultural item can be ensured. </w:t>
      </w:r>
      <w:r w:rsidR="00087ED3" w:rsidRPr="009236F5">
        <w:rPr>
          <w:lang w:val="en-IE"/>
        </w:rPr>
        <w:t>As comparison lies at the heart of cultural learning, the pentagon of culture is a</w:t>
      </w:r>
      <w:r w:rsidR="006A0217">
        <w:rPr>
          <w:lang w:val="en-IE"/>
        </w:rPr>
        <w:t>n</w:t>
      </w:r>
      <w:r w:rsidR="00087ED3" w:rsidRPr="009236F5">
        <w:rPr>
          <w:lang w:val="en-IE"/>
        </w:rPr>
        <w:t xml:space="preserve"> </w:t>
      </w:r>
      <w:r w:rsidR="006A0217">
        <w:rPr>
          <w:lang w:val="en-IE"/>
        </w:rPr>
        <w:t xml:space="preserve">excellent </w:t>
      </w:r>
      <w:r w:rsidR="00087ED3" w:rsidRPr="009236F5">
        <w:rPr>
          <w:lang w:val="en-IE"/>
        </w:rPr>
        <w:t xml:space="preserve">tool for </w:t>
      </w:r>
      <w:r w:rsidR="006A0217">
        <w:rPr>
          <w:lang w:val="en-IE"/>
        </w:rPr>
        <w:t xml:space="preserve">comprehensively </w:t>
      </w:r>
      <w:r w:rsidR="00087ED3" w:rsidRPr="009236F5">
        <w:rPr>
          <w:lang w:val="en-IE"/>
        </w:rPr>
        <w:t xml:space="preserve">comparing two cultures. Figure </w:t>
      </w:r>
      <w:r w:rsidR="00AF72EE">
        <w:rPr>
          <w:lang w:val="en-IE"/>
        </w:rPr>
        <w:t>3</w:t>
      </w:r>
      <w:r w:rsidR="00087ED3" w:rsidRPr="009236F5">
        <w:rPr>
          <w:lang w:val="en-IE"/>
        </w:rPr>
        <w:t xml:space="preserve"> shows an example </w:t>
      </w:r>
      <w:r w:rsidR="00AF72EE">
        <w:rPr>
          <w:lang w:val="en-IE"/>
        </w:rPr>
        <w:t>of</w:t>
      </w:r>
      <w:r w:rsidR="00087ED3" w:rsidRPr="009236F5">
        <w:rPr>
          <w:lang w:val="en-IE"/>
        </w:rPr>
        <w:t xml:space="preserve"> comparing ‘tea’ in Ireland </w:t>
      </w:r>
      <w:r w:rsidR="00AF72EE">
        <w:rPr>
          <w:lang w:val="en-IE"/>
        </w:rPr>
        <w:t>with</w:t>
      </w:r>
      <w:r w:rsidR="00087ED3" w:rsidRPr="009236F5">
        <w:rPr>
          <w:lang w:val="en-IE"/>
        </w:rPr>
        <w:t xml:space="preserve"> </w:t>
      </w:r>
      <w:r w:rsidR="00C6237E">
        <w:rPr>
          <w:lang w:val="en-IE"/>
        </w:rPr>
        <w:t xml:space="preserve">‘tea’ in </w:t>
      </w:r>
      <w:r w:rsidR="00087ED3" w:rsidRPr="009236F5">
        <w:rPr>
          <w:lang w:val="en-IE"/>
        </w:rPr>
        <w:t>Hungary using the pentagon of culture.</w:t>
      </w:r>
    </w:p>
    <w:p w14:paraId="329A5BF6" w14:textId="72921B13" w:rsidR="007D0C74" w:rsidRPr="009236F5" w:rsidRDefault="00675400" w:rsidP="00675400">
      <w:pPr>
        <w:pStyle w:val="bio"/>
        <w:tabs>
          <w:tab w:val="left" w:pos="284"/>
          <w:tab w:val="left" w:pos="567"/>
        </w:tabs>
        <w:spacing w:before="120" w:beforeAutospacing="0" w:after="120" w:afterAutospacing="0"/>
        <w:jc w:val="both"/>
        <w:rPr>
          <w:i/>
          <w:lang w:val="en-IE"/>
        </w:rPr>
      </w:pPr>
      <w:r>
        <w:rPr>
          <w:lang w:val="en-IE"/>
        </w:rPr>
        <w:tab/>
      </w:r>
      <w:r w:rsidR="007D0C74" w:rsidRPr="009236F5">
        <w:rPr>
          <w:lang w:val="en-IE"/>
        </w:rPr>
        <w:t xml:space="preserve">Figure </w:t>
      </w:r>
      <w:r w:rsidR="00AF72EE">
        <w:rPr>
          <w:lang w:val="en-IE"/>
        </w:rPr>
        <w:t>3</w:t>
      </w:r>
      <w:r w:rsidR="007D0C74" w:rsidRPr="009236F5">
        <w:rPr>
          <w:lang w:val="en-IE"/>
        </w:rPr>
        <w:t xml:space="preserve">. </w:t>
      </w:r>
      <w:r w:rsidR="007D0C74" w:rsidRPr="009236F5">
        <w:rPr>
          <w:i/>
          <w:lang w:val="en-IE"/>
        </w:rPr>
        <w:t xml:space="preserve">Comparing ‘tea’ in Ireland </w:t>
      </w:r>
      <w:r w:rsidR="00AF72EE">
        <w:rPr>
          <w:i/>
          <w:lang w:val="en-IE"/>
        </w:rPr>
        <w:t>with</w:t>
      </w:r>
      <w:r w:rsidR="007D0C74" w:rsidRPr="009236F5">
        <w:rPr>
          <w:i/>
          <w:lang w:val="en-IE"/>
        </w:rPr>
        <w:t xml:space="preserve"> </w:t>
      </w:r>
      <w:r w:rsidR="00C34BF9">
        <w:rPr>
          <w:i/>
          <w:lang w:val="en-IE"/>
        </w:rPr>
        <w:t xml:space="preserve">‘tea’ in </w:t>
      </w:r>
      <w:r w:rsidR="007D0C74" w:rsidRPr="009236F5">
        <w:rPr>
          <w:i/>
          <w:lang w:val="en-IE"/>
        </w:rPr>
        <w:t xml:space="preserve">Hungary </w:t>
      </w:r>
      <w:r w:rsidR="00AF72EE">
        <w:rPr>
          <w:i/>
          <w:lang w:val="en-IE"/>
        </w:rPr>
        <w:t>using</w:t>
      </w:r>
      <w:r w:rsidR="007D0C74" w:rsidRPr="009236F5">
        <w:rPr>
          <w:i/>
          <w:lang w:val="en-IE"/>
        </w:rPr>
        <w:t xml:space="preserve"> the pentagon of culture</w:t>
      </w:r>
    </w:p>
    <w:p w14:paraId="7C452316" w14:textId="77777777" w:rsidR="007D0C74" w:rsidRPr="009236F5" w:rsidRDefault="007D0C74" w:rsidP="00DE2422">
      <w:pPr>
        <w:pStyle w:val="bio"/>
        <w:tabs>
          <w:tab w:val="left" w:pos="284"/>
          <w:tab w:val="left" w:pos="567"/>
        </w:tabs>
        <w:spacing w:before="120" w:beforeAutospacing="0" w:after="120" w:afterAutospacing="0"/>
        <w:jc w:val="center"/>
        <w:rPr>
          <w:i/>
          <w:lang w:val="en-IE"/>
        </w:rPr>
      </w:pPr>
    </w:p>
    <w:p w14:paraId="4C95EB0B" w14:textId="74C9105F" w:rsidR="00087ED3" w:rsidRPr="009236F5" w:rsidRDefault="00087ED3" w:rsidP="00DE2422">
      <w:pPr>
        <w:pStyle w:val="bio"/>
        <w:tabs>
          <w:tab w:val="left" w:pos="284"/>
          <w:tab w:val="left" w:pos="567"/>
        </w:tabs>
        <w:spacing w:before="120" w:beforeAutospacing="0" w:after="120" w:afterAutospacing="0"/>
        <w:jc w:val="center"/>
        <w:rPr>
          <w:lang w:val="en-IE"/>
        </w:rPr>
      </w:pPr>
      <w:r w:rsidRPr="009236F5">
        <w:rPr>
          <w:noProof/>
          <w:lang w:val="en-IE"/>
        </w:rPr>
        <w:drawing>
          <wp:inline distT="0" distB="0" distL="0" distR="0" wp14:anchorId="1ED0B1E4" wp14:editId="19480FC0">
            <wp:extent cx="2129051" cy="1787857"/>
            <wp:effectExtent l="0" t="0" r="5080" b="3175"/>
            <wp:docPr id="4" name="Diagram 4">
              <a:extLst xmlns:a="http://schemas.openxmlformats.org/drawingml/2006/main">
                <a:ext uri="{FF2B5EF4-FFF2-40B4-BE49-F238E27FC236}">
                  <a16:creationId xmlns:a16="http://schemas.microsoft.com/office/drawing/2014/main" id="{8E43980C-A3D7-45E4-B932-5AF41ECEB832}"/>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r w:rsidRPr="009236F5">
        <w:rPr>
          <w:noProof/>
          <w:lang w:val="en-IE"/>
        </w:rPr>
        <w:drawing>
          <wp:inline distT="0" distB="0" distL="0" distR="0" wp14:anchorId="6085F1E4" wp14:editId="6B6A4411">
            <wp:extent cx="2538095" cy="1794482"/>
            <wp:effectExtent l="0" t="0" r="0" b="15875"/>
            <wp:docPr id="5" name="Diagram 5">
              <a:extLst xmlns:a="http://schemas.openxmlformats.org/drawingml/2006/main">
                <a:ext uri="{FF2B5EF4-FFF2-40B4-BE49-F238E27FC236}">
                  <a16:creationId xmlns:a16="http://schemas.microsoft.com/office/drawing/2014/main" id="{8FAE081F-A865-4F9E-937B-A67DA2F652B6}"/>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4B791599" w14:textId="4DFE0C0B" w:rsidR="00750A09" w:rsidRPr="009236F5" w:rsidRDefault="00750A09" w:rsidP="00DE2422">
      <w:pPr>
        <w:pStyle w:val="bio"/>
        <w:tabs>
          <w:tab w:val="left" w:pos="284"/>
          <w:tab w:val="left" w:pos="567"/>
        </w:tabs>
        <w:spacing w:before="120" w:beforeAutospacing="0" w:after="120" w:afterAutospacing="0"/>
        <w:jc w:val="both"/>
        <w:rPr>
          <w:b/>
          <w:lang w:val="en-IE"/>
        </w:rPr>
      </w:pPr>
      <w:r w:rsidRPr="009236F5">
        <w:rPr>
          <w:b/>
          <w:lang w:val="en-IE"/>
        </w:rPr>
        <w:t xml:space="preserve"> </w:t>
      </w:r>
    </w:p>
    <w:p w14:paraId="7A84C701" w14:textId="59A5FD22" w:rsidR="004914AE" w:rsidRPr="009236F5" w:rsidRDefault="00A55C6B" w:rsidP="00DE2422">
      <w:pPr>
        <w:pStyle w:val="bio"/>
        <w:tabs>
          <w:tab w:val="left" w:pos="284"/>
          <w:tab w:val="left" w:pos="567"/>
        </w:tabs>
        <w:spacing w:before="120" w:beforeAutospacing="0" w:after="120" w:afterAutospacing="0"/>
        <w:jc w:val="both"/>
        <w:rPr>
          <w:b/>
          <w:lang w:val="en-IE"/>
        </w:rPr>
      </w:pPr>
      <w:r w:rsidRPr="009236F5">
        <w:rPr>
          <w:lang w:val="en-IE"/>
        </w:rPr>
        <w:tab/>
      </w:r>
      <w:r w:rsidRPr="009236F5">
        <w:rPr>
          <w:b/>
          <w:lang w:val="en-IE"/>
        </w:rPr>
        <w:t xml:space="preserve">2.2 </w:t>
      </w:r>
      <w:r w:rsidR="00F971C3" w:rsidRPr="009236F5">
        <w:rPr>
          <w:b/>
          <w:lang w:val="en-IE"/>
        </w:rPr>
        <w:t>F</w:t>
      </w:r>
      <w:r w:rsidRPr="009236F5">
        <w:rPr>
          <w:b/>
          <w:lang w:val="en-IE"/>
        </w:rPr>
        <w:t>ield</w:t>
      </w:r>
      <w:r w:rsidR="00EF2402" w:rsidRPr="009236F5">
        <w:rPr>
          <w:b/>
          <w:lang w:val="en-IE"/>
        </w:rPr>
        <w:t>s</w:t>
      </w:r>
      <w:r w:rsidRPr="009236F5">
        <w:rPr>
          <w:b/>
          <w:lang w:val="en-IE"/>
        </w:rPr>
        <w:t xml:space="preserve"> of culture</w:t>
      </w:r>
    </w:p>
    <w:p w14:paraId="5B1F68A6" w14:textId="119AE715" w:rsidR="00C34BF9" w:rsidRPr="009236F5" w:rsidRDefault="00A55C6B" w:rsidP="00DE2422">
      <w:pPr>
        <w:pStyle w:val="bio"/>
        <w:tabs>
          <w:tab w:val="left" w:pos="284"/>
          <w:tab w:val="left" w:pos="567"/>
        </w:tabs>
        <w:spacing w:before="120" w:beforeAutospacing="0" w:after="120" w:afterAutospacing="0"/>
        <w:jc w:val="both"/>
        <w:rPr>
          <w:lang w:val="en-IE"/>
        </w:rPr>
      </w:pPr>
      <w:r w:rsidRPr="009236F5">
        <w:rPr>
          <w:b/>
          <w:lang w:val="en-IE"/>
        </w:rPr>
        <w:tab/>
      </w:r>
      <w:r w:rsidR="007A2D64" w:rsidRPr="009236F5">
        <w:rPr>
          <w:lang w:val="en-IE"/>
        </w:rPr>
        <w:t xml:space="preserve">The five broad areas of the </w:t>
      </w:r>
      <w:r w:rsidR="00EF2402" w:rsidRPr="009236F5">
        <w:rPr>
          <w:lang w:val="en-IE"/>
        </w:rPr>
        <w:t xml:space="preserve">pentagon of culture can further be divided into several ‘fields’. The fields of culture </w:t>
      </w:r>
      <w:r w:rsidR="006A0217">
        <w:rPr>
          <w:lang w:val="en-IE"/>
        </w:rPr>
        <w:t>are</w:t>
      </w:r>
      <w:r w:rsidR="00EF2402" w:rsidRPr="009236F5">
        <w:rPr>
          <w:lang w:val="en-IE"/>
        </w:rPr>
        <w:t xml:space="preserve"> the expansion of the minimum areas of cultural content </w:t>
      </w:r>
      <w:r w:rsidR="00EF2402" w:rsidRPr="009236F5">
        <w:rPr>
          <w:lang w:val="en-IE"/>
        </w:rPr>
        <w:fldChar w:fldCharType="begin" w:fldLock="1"/>
      </w:r>
      <w:r w:rsidR="00971CED" w:rsidRPr="009236F5">
        <w:rPr>
          <w:lang w:val="en-IE"/>
        </w:rPr>
        <w:instrText>ADDIN CSL_CITATION {"citationItems":[{"id":"ITEM-1","itemData":{"ISBN":"1853592110","abstract":"1. Developing a Theory of Language-and-Culture Learning -- 2. Methodology and Methods -- 3. Teachers for Language-and-Culture -- 4. Principles in Practice: Illustrative Case Studies -- 5. Assessing Cultural Learning -- 6. The Wider Context.","author":[{"dropping-particle":"","family":"Byram","given":"Michael","non-dropping-particle":"","parse-names":false,"suffix":""},{"dropping-particle":"","family":"Morgan","given":"Carol","non-dropping-particle":"","parse-names":false,"suffix":""}],"id":"ITEM-1","issued":{"date-parts":[["1994"]]},"number-of-pages":"219","publisher":"Multilingual Matters","publisher-place":"Clevedon","title":"Teaching and Learning Language and Culture","type":"book"},"uris":["http://www.mendeley.com/documents/?uuid=bb494c5e-c16b-3235-b89b-01a16ea1f5e4"]}],"mendeley":{"formattedCitation":"(Byram &amp; Morgan, 1994)","plainTextFormattedCitation":"(Byram &amp; Morgan, 1994)","previouslyFormattedCitation":"(Byram &amp; Morgan, 1994)"},"properties":{"noteIndex":0},"schema":"https://github.com/citation-style-language/schema/raw/master/csl-citation.json"}</w:instrText>
      </w:r>
      <w:r w:rsidR="00EF2402" w:rsidRPr="009236F5">
        <w:rPr>
          <w:lang w:val="en-IE"/>
        </w:rPr>
        <w:fldChar w:fldCharType="separate"/>
      </w:r>
      <w:r w:rsidR="00EF2402" w:rsidRPr="009236F5">
        <w:rPr>
          <w:noProof/>
          <w:lang w:val="en-IE"/>
        </w:rPr>
        <w:t>(Byram &amp; Morgan, 1994)</w:t>
      </w:r>
      <w:r w:rsidR="00EF2402" w:rsidRPr="009236F5">
        <w:rPr>
          <w:lang w:val="en-IE"/>
        </w:rPr>
        <w:fldChar w:fldCharType="end"/>
      </w:r>
      <w:r w:rsidR="00EF2402" w:rsidRPr="009236F5">
        <w:rPr>
          <w:lang w:val="en-IE"/>
        </w:rPr>
        <w:t xml:space="preserve"> in teaching materials (see Table 1). </w:t>
      </w:r>
      <w:r w:rsidR="00F073C7" w:rsidRPr="009236F5">
        <w:rPr>
          <w:lang w:val="en-IE"/>
        </w:rPr>
        <w:t>Each field ha</w:t>
      </w:r>
      <w:r w:rsidR="00C34BF9">
        <w:rPr>
          <w:lang w:val="en-IE"/>
        </w:rPr>
        <w:t>s</w:t>
      </w:r>
      <w:r w:rsidR="00F073C7" w:rsidRPr="009236F5">
        <w:rPr>
          <w:lang w:val="en-IE"/>
        </w:rPr>
        <w:t xml:space="preserve"> </w:t>
      </w:r>
      <w:r w:rsidR="006A0217">
        <w:rPr>
          <w:lang w:val="en-IE"/>
        </w:rPr>
        <w:t>substantial</w:t>
      </w:r>
      <w:r w:rsidR="00F073C7" w:rsidRPr="009236F5">
        <w:rPr>
          <w:lang w:val="en-IE"/>
        </w:rPr>
        <w:t xml:space="preserve"> sub-fields</w:t>
      </w:r>
      <w:r w:rsidR="00C34BF9">
        <w:rPr>
          <w:lang w:val="en-IE"/>
        </w:rPr>
        <w:t>, f</w:t>
      </w:r>
      <w:r w:rsidR="00F073C7" w:rsidRPr="009236F5">
        <w:rPr>
          <w:lang w:val="en-IE"/>
        </w:rPr>
        <w:t>or instance, cultural heritage includes dance, music and literature</w:t>
      </w:r>
      <w:r w:rsidR="006A0217">
        <w:rPr>
          <w:lang w:val="en-IE"/>
        </w:rPr>
        <w:t>;</w:t>
      </w:r>
      <w:r w:rsidR="00F073C7" w:rsidRPr="009236F5">
        <w:rPr>
          <w:lang w:val="en-IE"/>
        </w:rPr>
        <w:t xml:space="preserve"> social identity </w:t>
      </w:r>
      <w:r w:rsidR="006A0217">
        <w:rPr>
          <w:lang w:val="en-IE"/>
        </w:rPr>
        <w:t>involve</w:t>
      </w:r>
      <w:r w:rsidR="00F073C7" w:rsidRPr="009236F5">
        <w:rPr>
          <w:lang w:val="en-IE"/>
        </w:rPr>
        <w:t>s age, gender, socio-economic status</w:t>
      </w:r>
      <w:r w:rsidR="00AF72EE">
        <w:rPr>
          <w:lang w:val="en-IE"/>
        </w:rPr>
        <w:t xml:space="preserve">, </w:t>
      </w:r>
      <w:r w:rsidR="00F073C7" w:rsidRPr="009236F5">
        <w:rPr>
          <w:lang w:val="en-IE"/>
        </w:rPr>
        <w:t>language use</w:t>
      </w:r>
      <w:r w:rsidR="006A0217">
        <w:rPr>
          <w:lang w:val="en-IE"/>
        </w:rPr>
        <w:t>.</w:t>
      </w:r>
      <w:r w:rsidR="00F073C7" w:rsidRPr="009236F5">
        <w:rPr>
          <w:lang w:val="en-IE"/>
        </w:rPr>
        <w:t xml:space="preserve"> (</w:t>
      </w:r>
      <w:r w:rsidR="006A0217">
        <w:rPr>
          <w:lang w:val="en-IE"/>
        </w:rPr>
        <w:t>S</w:t>
      </w:r>
      <w:r w:rsidR="00F073C7" w:rsidRPr="009236F5">
        <w:rPr>
          <w:lang w:val="en-IE"/>
        </w:rPr>
        <w:t xml:space="preserve">ee Table 2 for more details). </w:t>
      </w:r>
      <w:r w:rsidR="00EF2402" w:rsidRPr="009236F5">
        <w:rPr>
          <w:lang w:val="en-IE"/>
        </w:rPr>
        <w:t xml:space="preserve">By addressing the fields of culture, the opportunity for a detailed description of any cultural item </w:t>
      </w:r>
      <w:r w:rsidR="006A0217">
        <w:rPr>
          <w:lang w:val="en-IE"/>
        </w:rPr>
        <w:t>is ensured</w:t>
      </w:r>
      <w:r w:rsidR="00EF2402" w:rsidRPr="009236F5">
        <w:rPr>
          <w:lang w:val="en-IE"/>
        </w:rPr>
        <w:t>.</w:t>
      </w:r>
    </w:p>
    <w:p w14:paraId="13861A1D" w14:textId="1A4749A3" w:rsidR="00EF2402" w:rsidRPr="009236F5" w:rsidRDefault="00675400" w:rsidP="00675400">
      <w:pPr>
        <w:pStyle w:val="bio"/>
        <w:tabs>
          <w:tab w:val="left" w:pos="284"/>
          <w:tab w:val="left" w:pos="567"/>
        </w:tabs>
        <w:spacing w:before="120" w:beforeAutospacing="0" w:after="120" w:afterAutospacing="0"/>
        <w:rPr>
          <w:i/>
          <w:lang w:val="en-IE"/>
        </w:rPr>
      </w:pPr>
      <w:r>
        <w:rPr>
          <w:lang w:val="en-IE"/>
        </w:rPr>
        <w:tab/>
      </w:r>
      <w:r w:rsidR="00EF2402" w:rsidRPr="009236F5">
        <w:rPr>
          <w:lang w:val="en-IE"/>
        </w:rPr>
        <w:t>Table 1</w:t>
      </w:r>
      <w:r w:rsidR="00671861">
        <w:rPr>
          <w:lang w:val="en-IE"/>
        </w:rPr>
        <w:t>.</w:t>
      </w:r>
      <w:r w:rsidR="00EF2402" w:rsidRPr="009236F5">
        <w:rPr>
          <w:lang w:val="en-IE"/>
        </w:rPr>
        <w:t xml:space="preserve"> </w:t>
      </w:r>
      <w:r w:rsidR="00EF2402" w:rsidRPr="009236F5">
        <w:rPr>
          <w:i/>
          <w:lang w:val="en-IE"/>
        </w:rPr>
        <w:t>The fields of culture</w:t>
      </w:r>
    </w:p>
    <w:tbl>
      <w:tblPr>
        <w:tblStyle w:val="TableGrid"/>
        <w:tblW w:w="0" w:type="auto"/>
        <w:jc w:val="center"/>
        <w:tblLook w:val="04A0" w:firstRow="1" w:lastRow="0" w:firstColumn="1" w:lastColumn="0" w:noHBand="0" w:noVBand="1"/>
      </w:tblPr>
      <w:tblGrid>
        <w:gridCol w:w="2475"/>
        <w:gridCol w:w="2475"/>
        <w:gridCol w:w="2475"/>
      </w:tblGrid>
      <w:tr w:rsidR="00EF2402" w:rsidRPr="009236F5" w14:paraId="0D67E4E7" w14:textId="77777777" w:rsidTr="00EF2402">
        <w:trPr>
          <w:trHeight w:val="458"/>
          <w:jc w:val="center"/>
        </w:trPr>
        <w:tc>
          <w:tcPr>
            <w:tcW w:w="2475" w:type="dxa"/>
            <w:shd w:val="clear" w:color="auto" w:fill="E2EFD9" w:themeFill="accent6" w:themeFillTint="33"/>
          </w:tcPr>
          <w:p w14:paraId="0946C747" w14:textId="3EDB6A3B" w:rsidR="00EF2402" w:rsidRPr="00E96749" w:rsidRDefault="00EF2402" w:rsidP="00DE2422">
            <w:pPr>
              <w:pStyle w:val="bio"/>
              <w:tabs>
                <w:tab w:val="left" w:pos="284"/>
                <w:tab w:val="left" w:pos="567"/>
              </w:tabs>
              <w:spacing w:before="120" w:beforeAutospacing="0" w:after="120" w:afterAutospacing="0"/>
              <w:jc w:val="center"/>
              <w:rPr>
                <w:rFonts w:asciiTheme="minorHAnsi" w:hAnsiTheme="minorHAnsi" w:cstheme="minorHAnsi"/>
                <w:sz w:val="20"/>
                <w:szCs w:val="20"/>
                <w:lang w:val="en-IE"/>
              </w:rPr>
            </w:pPr>
            <w:r w:rsidRPr="00E96749">
              <w:rPr>
                <w:rFonts w:asciiTheme="minorHAnsi" w:hAnsiTheme="minorHAnsi" w:cstheme="minorHAnsi"/>
                <w:sz w:val="20"/>
                <w:szCs w:val="20"/>
                <w:lang w:val="en-IE"/>
              </w:rPr>
              <w:t>geography</w:t>
            </w:r>
          </w:p>
        </w:tc>
        <w:tc>
          <w:tcPr>
            <w:tcW w:w="2475" w:type="dxa"/>
            <w:shd w:val="clear" w:color="auto" w:fill="E2EFD9" w:themeFill="accent6" w:themeFillTint="33"/>
          </w:tcPr>
          <w:p w14:paraId="7B57B4EC" w14:textId="147211C4" w:rsidR="00EF2402" w:rsidRPr="00E96749" w:rsidRDefault="00EF2402" w:rsidP="00DE2422">
            <w:pPr>
              <w:pStyle w:val="bio"/>
              <w:tabs>
                <w:tab w:val="left" w:pos="284"/>
                <w:tab w:val="left" w:pos="567"/>
              </w:tabs>
              <w:spacing w:before="120" w:beforeAutospacing="0" w:after="120" w:afterAutospacing="0"/>
              <w:jc w:val="center"/>
              <w:rPr>
                <w:rFonts w:asciiTheme="minorHAnsi" w:hAnsiTheme="minorHAnsi" w:cstheme="minorHAnsi"/>
                <w:sz w:val="20"/>
                <w:szCs w:val="20"/>
                <w:lang w:val="en-IE"/>
              </w:rPr>
            </w:pPr>
            <w:r w:rsidRPr="00E96749">
              <w:rPr>
                <w:rFonts w:asciiTheme="minorHAnsi" w:hAnsiTheme="minorHAnsi" w:cstheme="minorHAnsi"/>
                <w:sz w:val="20"/>
                <w:szCs w:val="20"/>
                <w:lang w:val="en-IE"/>
              </w:rPr>
              <w:t>social identity</w:t>
            </w:r>
          </w:p>
        </w:tc>
        <w:tc>
          <w:tcPr>
            <w:tcW w:w="2475" w:type="dxa"/>
            <w:shd w:val="clear" w:color="auto" w:fill="E2EFD9" w:themeFill="accent6" w:themeFillTint="33"/>
          </w:tcPr>
          <w:p w14:paraId="6EC4C289" w14:textId="44227A25" w:rsidR="00EF2402" w:rsidRPr="00E96749" w:rsidRDefault="00EF2402" w:rsidP="00DE2422">
            <w:pPr>
              <w:pStyle w:val="bio"/>
              <w:tabs>
                <w:tab w:val="left" w:pos="284"/>
                <w:tab w:val="left" w:pos="567"/>
              </w:tabs>
              <w:spacing w:before="120" w:beforeAutospacing="0" w:after="120" w:afterAutospacing="0"/>
              <w:jc w:val="center"/>
              <w:rPr>
                <w:rFonts w:asciiTheme="minorHAnsi" w:hAnsiTheme="minorHAnsi" w:cstheme="minorHAnsi"/>
                <w:sz w:val="20"/>
                <w:szCs w:val="20"/>
                <w:lang w:val="en-IE"/>
              </w:rPr>
            </w:pPr>
            <w:r w:rsidRPr="00E96749">
              <w:rPr>
                <w:rFonts w:asciiTheme="minorHAnsi" w:hAnsiTheme="minorHAnsi" w:cstheme="minorHAnsi"/>
                <w:sz w:val="20"/>
                <w:szCs w:val="20"/>
                <w:lang w:val="en-IE"/>
              </w:rPr>
              <w:t>rites of passage</w:t>
            </w:r>
          </w:p>
        </w:tc>
      </w:tr>
      <w:tr w:rsidR="00EF2402" w:rsidRPr="009236F5" w14:paraId="762EFF03" w14:textId="77777777" w:rsidTr="00EF2402">
        <w:trPr>
          <w:trHeight w:val="458"/>
          <w:jc w:val="center"/>
        </w:trPr>
        <w:tc>
          <w:tcPr>
            <w:tcW w:w="2475" w:type="dxa"/>
            <w:shd w:val="clear" w:color="auto" w:fill="E2EFD9" w:themeFill="accent6" w:themeFillTint="33"/>
          </w:tcPr>
          <w:p w14:paraId="65C53161" w14:textId="247E34E1" w:rsidR="00EF2402" w:rsidRPr="00E96749" w:rsidRDefault="00EF2402" w:rsidP="00DE2422">
            <w:pPr>
              <w:pStyle w:val="bio"/>
              <w:tabs>
                <w:tab w:val="left" w:pos="284"/>
                <w:tab w:val="left" w:pos="567"/>
              </w:tabs>
              <w:spacing w:before="120" w:beforeAutospacing="0" w:after="120" w:afterAutospacing="0"/>
              <w:jc w:val="center"/>
              <w:rPr>
                <w:rFonts w:asciiTheme="minorHAnsi" w:hAnsiTheme="minorHAnsi" w:cstheme="minorHAnsi"/>
                <w:sz w:val="20"/>
                <w:szCs w:val="20"/>
                <w:lang w:val="en-IE"/>
              </w:rPr>
            </w:pPr>
            <w:r w:rsidRPr="00E96749">
              <w:rPr>
                <w:rFonts w:asciiTheme="minorHAnsi" w:hAnsiTheme="minorHAnsi" w:cstheme="minorHAnsi"/>
                <w:sz w:val="20"/>
                <w:szCs w:val="20"/>
                <w:lang w:val="en-IE"/>
              </w:rPr>
              <w:t>history</w:t>
            </w:r>
          </w:p>
        </w:tc>
        <w:tc>
          <w:tcPr>
            <w:tcW w:w="2475" w:type="dxa"/>
            <w:shd w:val="clear" w:color="auto" w:fill="E2EFD9" w:themeFill="accent6" w:themeFillTint="33"/>
          </w:tcPr>
          <w:p w14:paraId="590450AB" w14:textId="0813B333" w:rsidR="00EF2402" w:rsidRPr="00E96749" w:rsidRDefault="00EF2402" w:rsidP="00DE2422">
            <w:pPr>
              <w:pStyle w:val="bio"/>
              <w:tabs>
                <w:tab w:val="left" w:pos="284"/>
                <w:tab w:val="left" w:pos="567"/>
              </w:tabs>
              <w:spacing w:before="120" w:beforeAutospacing="0" w:after="120" w:afterAutospacing="0"/>
              <w:jc w:val="center"/>
              <w:rPr>
                <w:rFonts w:asciiTheme="minorHAnsi" w:hAnsiTheme="minorHAnsi" w:cstheme="minorHAnsi"/>
                <w:sz w:val="20"/>
                <w:szCs w:val="20"/>
                <w:lang w:val="en-IE"/>
              </w:rPr>
            </w:pPr>
            <w:r w:rsidRPr="00E96749">
              <w:rPr>
                <w:rFonts w:asciiTheme="minorHAnsi" w:hAnsiTheme="minorHAnsi" w:cstheme="minorHAnsi"/>
                <w:sz w:val="20"/>
                <w:szCs w:val="20"/>
                <w:lang w:val="en-IE"/>
              </w:rPr>
              <w:t>social groups</w:t>
            </w:r>
          </w:p>
        </w:tc>
        <w:tc>
          <w:tcPr>
            <w:tcW w:w="2475" w:type="dxa"/>
            <w:shd w:val="clear" w:color="auto" w:fill="E2EFD9" w:themeFill="accent6" w:themeFillTint="33"/>
          </w:tcPr>
          <w:p w14:paraId="1597A8AF" w14:textId="3B0BCB05" w:rsidR="00EF2402" w:rsidRPr="00E96749" w:rsidRDefault="00EF2402" w:rsidP="00DE2422">
            <w:pPr>
              <w:pStyle w:val="bio"/>
              <w:tabs>
                <w:tab w:val="left" w:pos="284"/>
                <w:tab w:val="left" w:pos="567"/>
              </w:tabs>
              <w:spacing w:before="120" w:beforeAutospacing="0" w:after="120" w:afterAutospacing="0"/>
              <w:jc w:val="center"/>
              <w:rPr>
                <w:rFonts w:asciiTheme="minorHAnsi" w:hAnsiTheme="minorHAnsi" w:cstheme="minorHAnsi"/>
                <w:sz w:val="20"/>
                <w:szCs w:val="20"/>
                <w:lang w:val="en-IE"/>
              </w:rPr>
            </w:pPr>
            <w:r w:rsidRPr="00E96749">
              <w:rPr>
                <w:rFonts w:asciiTheme="minorHAnsi" w:hAnsiTheme="minorHAnsi" w:cstheme="minorHAnsi"/>
                <w:sz w:val="20"/>
                <w:szCs w:val="20"/>
                <w:lang w:val="en-IE"/>
              </w:rPr>
              <w:t>beliefs</w:t>
            </w:r>
          </w:p>
        </w:tc>
      </w:tr>
      <w:tr w:rsidR="00EF2402" w:rsidRPr="009236F5" w14:paraId="4138E747" w14:textId="77777777" w:rsidTr="00EF2402">
        <w:trPr>
          <w:trHeight w:val="449"/>
          <w:jc w:val="center"/>
        </w:trPr>
        <w:tc>
          <w:tcPr>
            <w:tcW w:w="2475" w:type="dxa"/>
            <w:shd w:val="clear" w:color="auto" w:fill="E2EFD9" w:themeFill="accent6" w:themeFillTint="33"/>
          </w:tcPr>
          <w:p w14:paraId="03FA1433" w14:textId="4C3F8D4E" w:rsidR="00EF2402" w:rsidRPr="00E96749" w:rsidRDefault="00EF2402" w:rsidP="00DE2422">
            <w:pPr>
              <w:pStyle w:val="bio"/>
              <w:tabs>
                <w:tab w:val="left" w:pos="284"/>
                <w:tab w:val="left" w:pos="567"/>
              </w:tabs>
              <w:spacing w:before="120" w:beforeAutospacing="0" w:after="120" w:afterAutospacing="0"/>
              <w:jc w:val="center"/>
              <w:rPr>
                <w:rFonts w:asciiTheme="minorHAnsi" w:hAnsiTheme="minorHAnsi" w:cstheme="minorHAnsi"/>
                <w:sz w:val="20"/>
                <w:szCs w:val="20"/>
                <w:lang w:val="en-IE"/>
              </w:rPr>
            </w:pPr>
            <w:r w:rsidRPr="00E96749">
              <w:rPr>
                <w:rFonts w:asciiTheme="minorHAnsi" w:hAnsiTheme="minorHAnsi" w:cstheme="minorHAnsi"/>
                <w:sz w:val="20"/>
                <w:szCs w:val="20"/>
                <w:lang w:val="en-IE"/>
              </w:rPr>
              <w:t>institutions</w:t>
            </w:r>
          </w:p>
        </w:tc>
        <w:tc>
          <w:tcPr>
            <w:tcW w:w="2475" w:type="dxa"/>
            <w:shd w:val="clear" w:color="auto" w:fill="E2EFD9" w:themeFill="accent6" w:themeFillTint="33"/>
          </w:tcPr>
          <w:p w14:paraId="2BE5909E" w14:textId="1F922803" w:rsidR="00EF2402" w:rsidRPr="00E96749" w:rsidRDefault="00EF2402" w:rsidP="00DE2422">
            <w:pPr>
              <w:pStyle w:val="bio"/>
              <w:tabs>
                <w:tab w:val="left" w:pos="284"/>
                <w:tab w:val="left" w:pos="567"/>
              </w:tabs>
              <w:spacing w:before="120" w:beforeAutospacing="0" w:after="120" w:afterAutospacing="0"/>
              <w:jc w:val="center"/>
              <w:rPr>
                <w:rFonts w:asciiTheme="minorHAnsi" w:hAnsiTheme="minorHAnsi" w:cstheme="minorHAnsi"/>
                <w:sz w:val="20"/>
                <w:szCs w:val="20"/>
                <w:lang w:val="en-IE"/>
              </w:rPr>
            </w:pPr>
            <w:r w:rsidRPr="00E96749">
              <w:rPr>
                <w:rFonts w:asciiTheme="minorHAnsi" w:hAnsiTheme="minorHAnsi" w:cstheme="minorHAnsi"/>
                <w:sz w:val="20"/>
                <w:szCs w:val="20"/>
                <w:lang w:val="en-IE"/>
              </w:rPr>
              <w:t>social interactions</w:t>
            </w:r>
          </w:p>
        </w:tc>
        <w:tc>
          <w:tcPr>
            <w:tcW w:w="2475" w:type="dxa"/>
            <w:shd w:val="clear" w:color="auto" w:fill="E2EFD9" w:themeFill="accent6" w:themeFillTint="33"/>
          </w:tcPr>
          <w:p w14:paraId="20E9B7B2" w14:textId="4C528DE6" w:rsidR="00EF2402" w:rsidRPr="00E96749" w:rsidRDefault="00EF2402" w:rsidP="00DE2422">
            <w:pPr>
              <w:pStyle w:val="bio"/>
              <w:tabs>
                <w:tab w:val="left" w:pos="284"/>
                <w:tab w:val="left" w:pos="567"/>
              </w:tabs>
              <w:spacing w:before="120" w:beforeAutospacing="0" w:after="120" w:afterAutospacing="0"/>
              <w:jc w:val="center"/>
              <w:rPr>
                <w:rFonts w:asciiTheme="minorHAnsi" w:hAnsiTheme="minorHAnsi" w:cstheme="minorHAnsi"/>
                <w:sz w:val="20"/>
                <w:szCs w:val="20"/>
                <w:lang w:val="en-IE"/>
              </w:rPr>
            </w:pPr>
            <w:r w:rsidRPr="00E96749">
              <w:rPr>
                <w:rFonts w:asciiTheme="minorHAnsi" w:hAnsiTheme="minorHAnsi" w:cstheme="minorHAnsi"/>
                <w:sz w:val="20"/>
                <w:szCs w:val="20"/>
                <w:lang w:val="en-IE"/>
              </w:rPr>
              <w:t>norms</w:t>
            </w:r>
          </w:p>
        </w:tc>
      </w:tr>
      <w:tr w:rsidR="00EF2402" w:rsidRPr="009236F5" w14:paraId="4832FCDE" w14:textId="77777777" w:rsidTr="00EF2402">
        <w:trPr>
          <w:trHeight w:val="458"/>
          <w:jc w:val="center"/>
        </w:trPr>
        <w:tc>
          <w:tcPr>
            <w:tcW w:w="2475" w:type="dxa"/>
            <w:shd w:val="clear" w:color="auto" w:fill="E2EFD9" w:themeFill="accent6" w:themeFillTint="33"/>
          </w:tcPr>
          <w:p w14:paraId="3F0D70CD" w14:textId="3892A3BB" w:rsidR="00EF2402" w:rsidRPr="00E96749" w:rsidRDefault="00EF2402" w:rsidP="00DE2422">
            <w:pPr>
              <w:pStyle w:val="bio"/>
              <w:tabs>
                <w:tab w:val="left" w:pos="284"/>
                <w:tab w:val="left" w:pos="567"/>
              </w:tabs>
              <w:spacing w:before="120" w:beforeAutospacing="0" w:after="120" w:afterAutospacing="0"/>
              <w:jc w:val="center"/>
              <w:rPr>
                <w:rFonts w:asciiTheme="minorHAnsi" w:hAnsiTheme="minorHAnsi" w:cstheme="minorHAnsi"/>
                <w:sz w:val="20"/>
                <w:szCs w:val="20"/>
                <w:lang w:val="en-IE"/>
              </w:rPr>
            </w:pPr>
            <w:r w:rsidRPr="00E96749">
              <w:rPr>
                <w:rFonts w:asciiTheme="minorHAnsi" w:hAnsiTheme="minorHAnsi" w:cstheme="minorHAnsi"/>
                <w:sz w:val="20"/>
                <w:szCs w:val="20"/>
                <w:lang w:val="en-IE"/>
              </w:rPr>
              <w:t>cultural heritage</w:t>
            </w:r>
          </w:p>
        </w:tc>
        <w:tc>
          <w:tcPr>
            <w:tcW w:w="2475" w:type="dxa"/>
            <w:shd w:val="clear" w:color="auto" w:fill="E2EFD9" w:themeFill="accent6" w:themeFillTint="33"/>
          </w:tcPr>
          <w:p w14:paraId="01AD326E" w14:textId="296BE732" w:rsidR="00EF2402" w:rsidRPr="00E96749" w:rsidRDefault="00EF2402" w:rsidP="00DE2422">
            <w:pPr>
              <w:pStyle w:val="bio"/>
              <w:tabs>
                <w:tab w:val="left" w:pos="284"/>
                <w:tab w:val="left" w:pos="567"/>
              </w:tabs>
              <w:spacing w:before="120" w:beforeAutospacing="0" w:after="120" w:afterAutospacing="0"/>
              <w:jc w:val="center"/>
              <w:rPr>
                <w:rFonts w:asciiTheme="minorHAnsi" w:hAnsiTheme="minorHAnsi" w:cstheme="minorHAnsi"/>
                <w:sz w:val="20"/>
                <w:szCs w:val="20"/>
                <w:lang w:val="en-IE"/>
              </w:rPr>
            </w:pPr>
            <w:r w:rsidRPr="00E96749">
              <w:rPr>
                <w:rFonts w:asciiTheme="minorHAnsi" w:hAnsiTheme="minorHAnsi" w:cstheme="minorHAnsi"/>
                <w:sz w:val="20"/>
                <w:szCs w:val="20"/>
                <w:lang w:val="en-IE"/>
              </w:rPr>
              <w:t>behaviours</w:t>
            </w:r>
          </w:p>
        </w:tc>
        <w:tc>
          <w:tcPr>
            <w:tcW w:w="2475" w:type="dxa"/>
            <w:shd w:val="clear" w:color="auto" w:fill="E2EFD9" w:themeFill="accent6" w:themeFillTint="33"/>
          </w:tcPr>
          <w:p w14:paraId="6C746426" w14:textId="005DF1BF" w:rsidR="00EF2402" w:rsidRPr="00E96749" w:rsidRDefault="00EF2402" w:rsidP="00DE2422">
            <w:pPr>
              <w:pStyle w:val="bio"/>
              <w:tabs>
                <w:tab w:val="left" w:pos="284"/>
                <w:tab w:val="left" w:pos="567"/>
              </w:tabs>
              <w:spacing w:before="120" w:beforeAutospacing="0" w:after="120" w:afterAutospacing="0"/>
              <w:jc w:val="center"/>
              <w:rPr>
                <w:rFonts w:asciiTheme="minorHAnsi" w:hAnsiTheme="minorHAnsi" w:cstheme="minorHAnsi"/>
                <w:sz w:val="20"/>
                <w:szCs w:val="20"/>
                <w:lang w:val="en-IE"/>
              </w:rPr>
            </w:pPr>
            <w:r w:rsidRPr="00E96749">
              <w:rPr>
                <w:rFonts w:asciiTheme="minorHAnsi" w:hAnsiTheme="minorHAnsi" w:cstheme="minorHAnsi"/>
                <w:sz w:val="20"/>
                <w:szCs w:val="20"/>
                <w:lang w:val="en-IE"/>
              </w:rPr>
              <w:t>values</w:t>
            </w:r>
          </w:p>
        </w:tc>
      </w:tr>
      <w:tr w:rsidR="00EF2402" w:rsidRPr="009236F5" w14:paraId="56848F90" w14:textId="77777777" w:rsidTr="00EF2402">
        <w:trPr>
          <w:trHeight w:val="458"/>
          <w:jc w:val="center"/>
        </w:trPr>
        <w:tc>
          <w:tcPr>
            <w:tcW w:w="2475" w:type="dxa"/>
            <w:shd w:val="clear" w:color="auto" w:fill="E2EFD9" w:themeFill="accent6" w:themeFillTint="33"/>
          </w:tcPr>
          <w:p w14:paraId="671BB32D" w14:textId="257F1C24" w:rsidR="00EF2402" w:rsidRPr="00E96749" w:rsidRDefault="00EF2402" w:rsidP="00DE2422">
            <w:pPr>
              <w:pStyle w:val="bio"/>
              <w:tabs>
                <w:tab w:val="left" w:pos="284"/>
                <w:tab w:val="left" w:pos="567"/>
              </w:tabs>
              <w:spacing w:before="120" w:beforeAutospacing="0" w:after="120" w:afterAutospacing="0"/>
              <w:jc w:val="center"/>
              <w:rPr>
                <w:rFonts w:asciiTheme="minorHAnsi" w:hAnsiTheme="minorHAnsi" w:cstheme="minorHAnsi"/>
                <w:sz w:val="20"/>
                <w:szCs w:val="20"/>
                <w:lang w:val="en-IE"/>
              </w:rPr>
            </w:pPr>
            <w:r w:rsidRPr="00E96749">
              <w:rPr>
                <w:rFonts w:asciiTheme="minorHAnsi" w:hAnsiTheme="minorHAnsi" w:cstheme="minorHAnsi"/>
                <w:sz w:val="20"/>
                <w:szCs w:val="20"/>
                <w:lang w:val="en-IE"/>
              </w:rPr>
              <w:t>physical items</w:t>
            </w:r>
          </w:p>
        </w:tc>
        <w:tc>
          <w:tcPr>
            <w:tcW w:w="2475" w:type="dxa"/>
            <w:shd w:val="clear" w:color="auto" w:fill="E2EFD9" w:themeFill="accent6" w:themeFillTint="33"/>
          </w:tcPr>
          <w:p w14:paraId="2CB5C015" w14:textId="0B5FAF36" w:rsidR="00EF2402" w:rsidRPr="00E96749" w:rsidRDefault="00EF2402" w:rsidP="00DE2422">
            <w:pPr>
              <w:pStyle w:val="bio"/>
              <w:tabs>
                <w:tab w:val="left" w:pos="284"/>
                <w:tab w:val="left" w:pos="567"/>
              </w:tabs>
              <w:spacing w:before="120" w:beforeAutospacing="0" w:after="120" w:afterAutospacing="0"/>
              <w:jc w:val="center"/>
              <w:rPr>
                <w:rFonts w:asciiTheme="minorHAnsi" w:hAnsiTheme="minorHAnsi" w:cstheme="minorHAnsi"/>
                <w:sz w:val="20"/>
                <w:szCs w:val="20"/>
                <w:lang w:val="en-IE"/>
              </w:rPr>
            </w:pPr>
            <w:r w:rsidRPr="00E96749">
              <w:rPr>
                <w:rFonts w:asciiTheme="minorHAnsi" w:hAnsiTheme="minorHAnsi" w:cstheme="minorHAnsi"/>
                <w:sz w:val="20"/>
                <w:szCs w:val="20"/>
                <w:lang w:val="en-IE"/>
              </w:rPr>
              <w:t>socialisation</w:t>
            </w:r>
          </w:p>
        </w:tc>
        <w:tc>
          <w:tcPr>
            <w:tcW w:w="2475" w:type="dxa"/>
            <w:shd w:val="clear" w:color="auto" w:fill="E2EFD9" w:themeFill="accent6" w:themeFillTint="33"/>
          </w:tcPr>
          <w:p w14:paraId="5396AD56" w14:textId="01FD5432" w:rsidR="00EF2402" w:rsidRPr="00E96749" w:rsidRDefault="00EF2402" w:rsidP="00DE2422">
            <w:pPr>
              <w:pStyle w:val="bio"/>
              <w:tabs>
                <w:tab w:val="left" w:pos="284"/>
                <w:tab w:val="left" w:pos="567"/>
              </w:tabs>
              <w:spacing w:before="120" w:beforeAutospacing="0" w:after="120" w:afterAutospacing="0"/>
              <w:jc w:val="center"/>
              <w:rPr>
                <w:rFonts w:asciiTheme="minorHAnsi" w:hAnsiTheme="minorHAnsi" w:cstheme="minorHAnsi"/>
                <w:sz w:val="20"/>
                <w:szCs w:val="20"/>
                <w:lang w:val="en-IE"/>
              </w:rPr>
            </w:pPr>
            <w:r w:rsidRPr="00E96749">
              <w:rPr>
                <w:rFonts w:asciiTheme="minorHAnsi" w:hAnsiTheme="minorHAnsi" w:cstheme="minorHAnsi"/>
                <w:sz w:val="20"/>
                <w:szCs w:val="20"/>
                <w:lang w:val="en-IE"/>
              </w:rPr>
              <w:t>meanings</w:t>
            </w:r>
          </w:p>
        </w:tc>
      </w:tr>
      <w:tr w:rsidR="00EF2402" w:rsidRPr="009236F5" w14:paraId="1F6C17BE" w14:textId="77777777" w:rsidTr="007E34D8">
        <w:trPr>
          <w:trHeight w:val="43"/>
          <w:jc w:val="center"/>
        </w:trPr>
        <w:tc>
          <w:tcPr>
            <w:tcW w:w="2475" w:type="dxa"/>
            <w:shd w:val="clear" w:color="auto" w:fill="E2EFD9" w:themeFill="accent6" w:themeFillTint="33"/>
          </w:tcPr>
          <w:p w14:paraId="3684608E" w14:textId="2EB58274" w:rsidR="00EF2402" w:rsidRPr="00E96749" w:rsidRDefault="00EF2402" w:rsidP="00DE2422">
            <w:pPr>
              <w:pStyle w:val="bio"/>
              <w:tabs>
                <w:tab w:val="left" w:pos="284"/>
                <w:tab w:val="left" w:pos="567"/>
              </w:tabs>
              <w:spacing w:before="120" w:beforeAutospacing="0" w:after="120" w:afterAutospacing="0"/>
              <w:jc w:val="center"/>
              <w:rPr>
                <w:rFonts w:asciiTheme="minorHAnsi" w:hAnsiTheme="minorHAnsi" w:cstheme="minorHAnsi"/>
                <w:sz w:val="20"/>
                <w:szCs w:val="20"/>
                <w:lang w:val="en-IE"/>
              </w:rPr>
            </w:pPr>
            <w:r w:rsidRPr="00E96749">
              <w:rPr>
                <w:rFonts w:asciiTheme="minorHAnsi" w:hAnsiTheme="minorHAnsi" w:cstheme="minorHAnsi"/>
                <w:sz w:val="20"/>
                <w:szCs w:val="20"/>
                <w:lang w:val="en-IE"/>
              </w:rPr>
              <w:t>national identity</w:t>
            </w:r>
          </w:p>
        </w:tc>
        <w:tc>
          <w:tcPr>
            <w:tcW w:w="2475" w:type="dxa"/>
            <w:shd w:val="clear" w:color="auto" w:fill="E2EFD9" w:themeFill="accent6" w:themeFillTint="33"/>
          </w:tcPr>
          <w:p w14:paraId="0F78E7E1" w14:textId="3B248EAE" w:rsidR="00EF2402" w:rsidRPr="00E96749" w:rsidRDefault="00EF2402" w:rsidP="00DE2422">
            <w:pPr>
              <w:pStyle w:val="bio"/>
              <w:tabs>
                <w:tab w:val="left" w:pos="284"/>
                <w:tab w:val="left" w:pos="567"/>
              </w:tabs>
              <w:spacing w:before="120" w:beforeAutospacing="0" w:after="120" w:afterAutospacing="0"/>
              <w:jc w:val="center"/>
              <w:rPr>
                <w:rFonts w:asciiTheme="minorHAnsi" w:hAnsiTheme="minorHAnsi" w:cstheme="minorHAnsi"/>
                <w:sz w:val="20"/>
                <w:szCs w:val="20"/>
                <w:lang w:val="en-IE"/>
              </w:rPr>
            </w:pPr>
            <w:r w:rsidRPr="00E96749">
              <w:rPr>
                <w:rFonts w:asciiTheme="minorHAnsi" w:hAnsiTheme="minorHAnsi" w:cstheme="minorHAnsi"/>
                <w:sz w:val="20"/>
                <w:szCs w:val="20"/>
                <w:lang w:val="en-IE"/>
              </w:rPr>
              <w:t>life cycles</w:t>
            </w:r>
          </w:p>
        </w:tc>
        <w:tc>
          <w:tcPr>
            <w:tcW w:w="2475" w:type="dxa"/>
            <w:shd w:val="clear" w:color="auto" w:fill="E2EFD9" w:themeFill="accent6" w:themeFillTint="33"/>
          </w:tcPr>
          <w:p w14:paraId="2C64505F" w14:textId="167E17C1" w:rsidR="00EF2402" w:rsidRPr="00E96749" w:rsidRDefault="00EF2402" w:rsidP="00DE2422">
            <w:pPr>
              <w:pStyle w:val="bio"/>
              <w:tabs>
                <w:tab w:val="left" w:pos="284"/>
                <w:tab w:val="left" w:pos="567"/>
              </w:tabs>
              <w:spacing w:before="120" w:beforeAutospacing="0" w:after="120" w:afterAutospacing="0"/>
              <w:jc w:val="center"/>
              <w:rPr>
                <w:rFonts w:asciiTheme="minorHAnsi" w:hAnsiTheme="minorHAnsi" w:cstheme="minorHAnsi"/>
                <w:sz w:val="20"/>
                <w:szCs w:val="20"/>
                <w:lang w:val="en-IE"/>
              </w:rPr>
            </w:pPr>
            <w:r w:rsidRPr="00E96749">
              <w:rPr>
                <w:rFonts w:asciiTheme="minorHAnsi" w:hAnsiTheme="minorHAnsi" w:cstheme="minorHAnsi"/>
                <w:sz w:val="20"/>
                <w:szCs w:val="20"/>
                <w:lang w:val="en-IE"/>
              </w:rPr>
              <w:t>generalisations</w:t>
            </w:r>
          </w:p>
        </w:tc>
      </w:tr>
    </w:tbl>
    <w:p w14:paraId="47B1C7A8" w14:textId="25E61DB2" w:rsidR="00F073C7" w:rsidRPr="009236F5" w:rsidRDefault="003B0D39" w:rsidP="00DE2422">
      <w:pPr>
        <w:pStyle w:val="bio"/>
        <w:tabs>
          <w:tab w:val="left" w:pos="284"/>
          <w:tab w:val="left" w:pos="567"/>
        </w:tabs>
        <w:spacing w:before="120" w:beforeAutospacing="0" w:after="120" w:afterAutospacing="0"/>
        <w:jc w:val="both"/>
        <w:rPr>
          <w:b/>
          <w:lang w:val="en-IE"/>
        </w:rPr>
      </w:pPr>
      <w:r w:rsidRPr="009236F5">
        <w:rPr>
          <w:b/>
          <w:lang w:val="en-IE"/>
        </w:rPr>
        <w:lastRenderedPageBreak/>
        <w:tab/>
      </w:r>
      <w:r w:rsidR="00F073C7" w:rsidRPr="009236F5">
        <w:rPr>
          <w:b/>
          <w:lang w:val="en-IE"/>
        </w:rPr>
        <w:t xml:space="preserve">2.3 </w:t>
      </w:r>
      <w:r w:rsidR="00F971C3" w:rsidRPr="009236F5">
        <w:rPr>
          <w:b/>
          <w:lang w:val="en-IE"/>
        </w:rPr>
        <w:t>F</w:t>
      </w:r>
      <w:r w:rsidR="00F073C7" w:rsidRPr="009236F5">
        <w:rPr>
          <w:b/>
          <w:lang w:val="en-IE"/>
        </w:rPr>
        <w:t>ramework for deepening content knowledge</w:t>
      </w:r>
    </w:p>
    <w:p w14:paraId="5F787D7E" w14:textId="344529B7" w:rsidR="00F073C7" w:rsidRPr="009236F5" w:rsidRDefault="003B0D39" w:rsidP="00DE2422">
      <w:pPr>
        <w:pStyle w:val="bio"/>
        <w:tabs>
          <w:tab w:val="left" w:pos="284"/>
          <w:tab w:val="left" w:pos="567"/>
        </w:tabs>
        <w:spacing w:before="120" w:beforeAutospacing="0" w:after="120" w:afterAutospacing="0"/>
        <w:jc w:val="both"/>
        <w:rPr>
          <w:lang w:val="en-IE"/>
        </w:rPr>
      </w:pPr>
      <w:r w:rsidRPr="009236F5">
        <w:rPr>
          <w:lang w:val="en-IE"/>
        </w:rPr>
        <w:tab/>
      </w:r>
      <w:r w:rsidR="001E53AE" w:rsidRPr="009236F5">
        <w:rPr>
          <w:lang w:val="en-IE"/>
        </w:rPr>
        <w:t xml:space="preserve">The framework </w:t>
      </w:r>
      <w:r w:rsidR="00F971C3" w:rsidRPr="009236F5">
        <w:rPr>
          <w:lang w:val="en-IE"/>
        </w:rPr>
        <w:t xml:space="preserve">for deepening content knowledge through texts and visuals </w:t>
      </w:r>
      <w:r w:rsidR="001E53AE" w:rsidRPr="009236F5">
        <w:rPr>
          <w:lang w:val="en-IE"/>
        </w:rPr>
        <w:t>consist</w:t>
      </w:r>
      <w:r w:rsidR="00F77612" w:rsidRPr="009236F5">
        <w:rPr>
          <w:lang w:val="en-IE"/>
        </w:rPr>
        <w:t>s</w:t>
      </w:r>
      <w:r w:rsidR="001E53AE" w:rsidRPr="009236F5">
        <w:rPr>
          <w:lang w:val="en-IE"/>
        </w:rPr>
        <w:t xml:space="preserve"> of two main parts</w:t>
      </w:r>
      <w:r w:rsidR="00EF4DCE">
        <w:rPr>
          <w:lang w:val="en-IE"/>
        </w:rPr>
        <w:t>. Firstly,</w:t>
      </w:r>
      <w:r w:rsidR="001E53AE" w:rsidRPr="009236F5">
        <w:rPr>
          <w:lang w:val="en-IE"/>
        </w:rPr>
        <w:t xml:space="preserve"> the five broad areas of the pentagon of culture </w:t>
      </w:r>
      <w:r w:rsidR="006A0217">
        <w:rPr>
          <w:lang w:val="en-IE"/>
        </w:rPr>
        <w:t>which</w:t>
      </w:r>
      <w:r w:rsidR="001E53AE" w:rsidRPr="009236F5">
        <w:rPr>
          <w:lang w:val="en-IE"/>
        </w:rPr>
        <w:t xml:space="preserve"> ensure</w:t>
      </w:r>
      <w:r w:rsidR="006A0217">
        <w:rPr>
          <w:lang w:val="en-IE"/>
        </w:rPr>
        <w:t>s</w:t>
      </w:r>
      <w:r w:rsidR="001E53AE" w:rsidRPr="009236F5">
        <w:rPr>
          <w:lang w:val="en-IE"/>
        </w:rPr>
        <w:t xml:space="preserve"> a comprehensive description of cultural items</w:t>
      </w:r>
      <w:r w:rsidR="00EF4DCE">
        <w:rPr>
          <w:lang w:val="en-IE"/>
        </w:rPr>
        <w:t>. Secondly,</w:t>
      </w:r>
      <w:r w:rsidR="001E53AE" w:rsidRPr="009236F5">
        <w:rPr>
          <w:lang w:val="en-IE"/>
        </w:rPr>
        <w:t xml:space="preserve"> the fields of culture with their sub-fields </w:t>
      </w:r>
      <w:r w:rsidR="00C34BF9" w:rsidRPr="009236F5">
        <w:rPr>
          <w:lang w:val="en-IE"/>
        </w:rPr>
        <w:t>assigned to the relevant areas of the pentagon of culture</w:t>
      </w:r>
      <w:r w:rsidR="002F3772">
        <w:rPr>
          <w:lang w:val="en-IE"/>
        </w:rPr>
        <w:t xml:space="preserve"> </w:t>
      </w:r>
      <w:r w:rsidR="006A0217">
        <w:rPr>
          <w:lang w:val="en-IE"/>
        </w:rPr>
        <w:t>which</w:t>
      </w:r>
      <w:r w:rsidR="001E53AE" w:rsidRPr="009236F5">
        <w:rPr>
          <w:lang w:val="en-IE"/>
        </w:rPr>
        <w:t xml:space="preserve"> ensure</w:t>
      </w:r>
      <w:r w:rsidR="006A0217">
        <w:rPr>
          <w:lang w:val="en-IE"/>
        </w:rPr>
        <w:t>s</w:t>
      </w:r>
      <w:r w:rsidR="001E53AE" w:rsidRPr="009236F5">
        <w:rPr>
          <w:lang w:val="en-IE"/>
        </w:rPr>
        <w:t xml:space="preserve"> a detailed description of cultural elements </w:t>
      </w:r>
      <w:r w:rsidR="00D6398F" w:rsidRPr="009236F5">
        <w:rPr>
          <w:lang w:val="en-IE"/>
        </w:rPr>
        <w:t>(see Table 2)</w:t>
      </w:r>
      <w:r w:rsidR="001E53AE" w:rsidRPr="009236F5">
        <w:rPr>
          <w:lang w:val="en-IE"/>
        </w:rPr>
        <w:t xml:space="preserve">. </w:t>
      </w:r>
    </w:p>
    <w:p w14:paraId="7CE0766D" w14:textId="6312967C" w:rsidR="00F971C3" w:rsidRPr="009236F5" w:rsidRDefault="00675400" w:rsidP="00675400">
      <w:pPr>
        <w:pStyle w:val="bio"/>
        <w:tabs>
          <w:tab w:val="left" w:pos="284"/>
          <w:tab w:val="left" w:pos="567"/>
        </w:tabs>
        <w:spacing w:before="120" w:beforeAutospacing="0" w:after="120" w:afterAutospacing="0"/>
        <w:rPr>
          <w:lang w:val="en-IE"/>
        </w:rPr>
      </w:pPr>
      <w:r>
        <w:rPr>
          <w:lang w:val="en-IE"/>
        </w:rPr>
        <w:tab/>
      </w:r>
      <w:r w:rsidR="00F971C3" w:rsidRPr="009236F5">
        <w:rPr>
          <w:lang w:val="en-IE"/>
        </w:rPr>
        <w:t xml:space="preserve">Table 2. </w:t>
      </w:r>
      <w:r w:rsidR="00F971C3" w:rsidRPr="009236F5">
        <w:rPr>
          <w:i/>
          <w:lang w:val="en-IE"/>
        </w:rPr>
        <w:t>Framework for deepening content knowledge</w:t>
      </w:r>
      <w:r w:rsidR="002C4356" w:rsidRPr="009236F5">
        <w:rPr>
          <w:i/>
          <w:lang w:val="en-IE"/>
        </w:rPr>
        <w:t xml:space="preserve"> through texts and visuals</w:t>
      </w:r>
      <w:r w:rsidR="00F971C3" w:rsidRPr="009236F5">
        <w:rPr>
          <w:lang w:val="en-IE"/>
        </w:rPr>
        <w:t xml:space="preserve"> </w:t>
      </w:r>
    </w:p>
    <w:tbl>
      <w:tblPr>
        <w:tblW w:w="5037" w:type="pct"/>
        <w:tblCellMar>
          <w:left w:w="0" w:type="dxa"/>
          <w:right w:w="0" w:type="dxa"/>
        </w:tblCellMar>
        <w:tblLook w:val="04A0" w:firstRow="1" w:lastRow="0" w:firstColumn="1" w:lastColumn="0" w:noHBand="0" w:noVBand="1"/>
      </w:tblPr>
      <w:tblGrid>
        <w:gridCol w:w="1815"/>
        <w:gridCol w:w="1815"/>
        <w:gridCol w:w="1815"/>
        <w:gridCol w:w="1815"/>
        <w:gridCol w:w="1813"/>
      </w:tblGrid>
      <w:tr w:rsidR="00F971C3" w:rsidRPr="009236F5" w14:paraId="7E1DB77F" w14:textId="77777777" w:rsidTr="001E6614">
        <w:trPr>
          <w:trHeight w:val="345"/>
        </w:trPr>
        <w:tc>
          <w:tcPr>
            <w:tcW w:w="1001" w:type="pct"/>
            <w:tcBorders>
              <w:top w:val="single" w:sz="8" w:space="0" w:color="FFFFFF"/>
              <w:left w:val="single" w:sz="8" w:space="0" w:color="FFFFFF"/>
              <w:bottom w:val="single" w:sz="24" w:space="0" w:color="FFFFFF"/>
              <w:right w:val="single" w:sz="8" w:space="0" w:color="FFFFFF"/>
            </w:tcBorders>
            <w:shd w:val="clear" w:color="auto" w:fill="4472C4"/>
            <w:tcMar>
              <w:top w:w="15" w:type="dxa"/>
              <w:left w:w="102" w:type="dxa"/>
              <w:bottom w:w="0" w:type="dxa"/>
              <w:right w:w="102" w:type="dxa"/>
            </w:tcMar>
            <w:hideMark/>
          </w:tcPr>
          <w:p w14:paraId="24629295" w14:textId="77777777" w:rsidR="0047209D" w:rsidRPr="00574D07" w:rsidRDefault="0047209D" w:rsidP="00DE2422">
            <w:pPr>
              <w:pStyle w:val="bio"/>
              <w:numPr>
                <w:ilvl w:val="0"/>
                <w:numId w:val="1"/>
              </w:numPr>
              <w:tabs>
                <w:tab w:val="left" w:pos="284"/>
                <w:tab w:val="left" w:pos="567"/>
              </w:tabs>
              <w:spacing w:before="120" w:beforeAutospacing="0" w:after="120" w:afterAutospacing="0"/>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Geography</w:t>
            </w:r>
          </w:p>
        </w:tc>
        <w:tc>
          <w:tcPr>
            <w:tcW w:w="1000" w:type="pct"/>
            <w:tcBorders>
              <w:top w:val="single" w:sz="8" w:space="0" w:color="FFFFFF"/>
              <w:left w:val="single" w:sz="8" w:space="0" w:color="FFFFFF"/>
              <w:bottom w:val="single" w:sz="24" w:space="0" w:color="FFFFFF"/>
              <w:right w:val="single" w:sz="8" w:space="0" w:color="FFFFFF"/>
            </w:tcBorders>
            <w:shd w:val="clear" w:color="auto" w:fill="4472C4"/>
            <w:tcMar>
              <w:top w:w="15" w:type="dxa"/>
              <w:left w:w="102" w:type="dxa"/>
              <w:bottom w:w="0" w:type="dxa"/>
              <w:right w:w="102" w:type="dxa"/>
            </w:tcMar>
            <w:hideMark/>
          </w:tcPr>
          <w:p w14:paraId="749E28D4" w14:textId="77777777" w:rsidR="0047209D" w:rsidRPr="00574D07" w:rsidRDefault="0047209D" w:rsidP="00DE2422">
            <w:pPr>
              <w:pStyle w:val="bio"/>
              <w:numPr>
                <w:ilvl w:val="0"/>
                <w:numId w:val="1"/>
              </w:numPr>
              <w:tabs>
                <w:tab w:val="left" w:pos="284"/>
                <w:tab w:val="left" w:pos="567"/>
              </w:tabs>
              <w:spacing w:before="120" w:beforeAutospacing="0" w:after="120" w:afterAutospacing="0"/>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People</w:t>
            </w:r>
          </w:p>
        </w:tc>
        <w:tc>
          <w:tcPr>
            <w:tcW w:w="1000" w:type="pct"/>
            <w:tcBorders>
              <w:top w:val="single" w:sz="8" w:space="0" w:color="FFFFFF"/>
              <w:left w:val="single" w:sz="8" w:space="0" w:color="FFFFFF"/>
              <w:bottom w:val="single" w:sz="24" w:space="0" w:color="FFFFFF"/>
              <w:right w:val="single" w:sz="8" w:space="0" w:color="FFFFFF"/>
            </w:tcBorders>
            <w:shd w:val="clear" w:color="auto" w:fill="4472C4"/>
            <w:tcMar>
              <w:top w:w="15" w:type="dxa"/>
              <w:left w:w="102" w:type="dxa"/>
              <w:bottom w:w="0" w:type="dxa"/>
              <w:right w:w="102" w:type="dxa"/>
            </w:tcMar>
            <w:hideMark/>
          </w:tcPr>
          <w:p w14:paraId="729150E3" w14:textId="77777777" w:rsidR="0047209D" w:rsidRPr="00574D07" w:rsidRDefault="0047209D" w:rsidP="00DE2422">
            <w:pPr>
              <w:pStyle w:val="bio"/>
              <w:numPr>
                <w:ilvl w:val="0"/>
                <w:numId w:val="1"/>
              </w:numPr>
              <w:tabs>
                <w:tab w:val="left" w:pos="284"/>
                <w:tab w:val="left" w:pos="567"/>
              </w:tabs>
              <w:spacing w:before="120" w:beforeAutospacing="0" w:after="120" w:afterAutospacing="0"/>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Products</w:t>
            </w:r>
          </w:p>
        </w:tc>
        <w:tc>
          <w:tcPr>
            <w:tcW w:w="1000" w:type="pct"/>
            <w:tcBorders>
              <w:top w:val="single" w:sz="8" w:space="0" w:color="FFFFFF"/>
              <w:left w:val="single" w:sz="8" w:space="0" w:color="FFFFFF"/>
              <w:bottom w:val="single" w:sz="24" w:space="0" w:color="FFFFFF"/>
              <w:right w:val="single" w:sz="8" w:space="0" w:color="FFFFFF"/>
            </w:tcBorders>
            <w:shd w:val="clear" w:color="auto" w:fill="4472C4"/>
            <w:tcMar>
              <w:top w:w="15" w:type="dxa"/>
              <w:left w:w="102" w:type="dxa"/>
              <w:bottom w:w="0" w:type="dxa"/>
              <w:right w:w="102" w:type="dxa"/>
            </w:tcMar>
            <w:hideMark/>
          </w:tcPr>
          <w:p w14:paraId="4BD908AE" w14:textId="77777777" w:rsidR="0047209D" w:rsidRPr="00574D07" w:rsidRDefault="0047209D" w:rsidP="00DE2422">
            <w:pPr>
              <w:pStyle w:val="bio"/>
              <w:numPr>
                <w:ilvl w:val="0"/>
                <w:numId w:val="1"/>
              </w:numPr>
              <w:tabs>
                <w:tab w:val="left" w:pos="284"/>
                <w:tab w:val="left" w:pos="567"/>
              </w:tabs>
              <w:spacing w:before="120" w:beforeAutospacing="0" w:after="120" w:afterAutospacing="0"/>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Practices</w:t>
            </w:r>
          </w:p>
        </w:tc>
        <w:tc>
          <w:tcPr>
            <w:tcW w:w="1000" w:type="pct"/>
            <w:tcBorders>
              <w:top w:val="single" w:sz="8" w:space="0" w:color="FFFFFF"/>
              <w:left w:val="single" w:sz="8" w:space="0" w:color="FFFFFF"/>
              <w:bottom w:val="single" w:sz="24" w:space="0" w:color="FFFFFF"/>
              <w:right w:val="single" w:sz="8" w:space="0" w:color="FFFFFF"/>
            </w:tcBorders>
            <w:shd w:val="clear" w:color="auto" w:fill="4472C4"/>
            <w:tcMar>
              <w:top w:w="15" w:type="dxa"/>
              <w:left w:w="102" w:type="dxa"/>
              <w:bottom w:w="0" w:type="dxa"/>
              <w:right w:w="102" w:type="dxa"/>
            </w:tcMar>
            <w:hideMark/>
          </w:tcPr>
          <w:p w14:paraId="602ECA8F" w14:textId="77777777" w:rsidR="0047209D" w:rsidRPr="00574D07" w:rsidRDefault="0047209D" w:rsidP="00DE2422">
            <w:pPr>
              <w:pStyle w:val="bio"/>
              <w:numPr>
                <w:ilvl w:val="0"/>
                <w:numId w:val="1"/>
              </w:numPr>
              <w:tabs>
                <w:tab w:val="left" w:pos="284"/>
                <w:tab w:val="left" w:pos="567"/>
              </w:tabs>
              <w:spacing w:before="120" w:beforeAutospacing="0" w:after="120" w:afterAutospacing="0"/>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Perspectives</w:t>
            </w:r>
          </w:p>
        </w:tc>
      </w:tr>
      <w:tr w:rsidR="00F971C3" w:rsidRPr="009236F5" w14:paraId="5F0ABFF7" w14:textId="77777777" w:rsidTr="001E6614">
        <w:trPr>
          <w:trHeight w:val="4809"/>
        </w:trPr>
        <w:tc>
          <w:tcPr>
            <w:tcW w:w="1001" w:type="pct"/>
            <w:tcBorders>
              <w:top w:val="single" w:sz="24" w:space="0" w:color="FFFFFF"/>
              <w:left w:val="single" w:sz="8" w:space="0" w:color="FFFFFF"/>
              <w:bottom w:val="single" w:sz="8" w:space="0" w:color="FFFFFF"/>
              <w:right w:val="single" w:sz="8" w:space="0" w:color="FFFFFF"/>
            </w:tcBorders>
            <w:shd w:val="clear" w:color="auto" w:fill="CFD5EA"/>
            <w:tcMar>
              <w:top w:w="15" w:type="dxa"/>
              <w:left w:w="102" w:type="dxa"/>
              <w:bottom w:w="0" w:type="dxa"/>
              <w:right w:w="102" w:type="dxa"/>
            </w:tcMar>
            <w:hideMark/>
          </w:tcPr>
          <w:p w14:paraId="55158463" w14:textId="77777777" w:rsidR="00F971C3" w:rsidRPr="00574D07" w:rsidRDefault="00F971C3" w:rsidP="00DE2422">
            <w:pPr>
              <w:pStyle w:val="bio"/>
              <w:tabs>
                <w:tab w:val="left" w:pos="284"/>
                <w:tab w:val="left" w:pos="567"/>
              </w:tabs>
              <w:spacing w:before="120" w:beforeAutospacing="0" w:after="120" w:afterAutospacing="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natural</w:t>
            </w:r>
          </w:p>
          <w:p w14:paraId="3584B08B" w14:textId="77777777" w:rsidR="00F971C3" w:rsidRPr="00574D07" w:rsidRDefault="00F971C3" w:rsidP="00DE2422">
            <w:pPr>
              <w:pStyle w:val="bio"/>
              <w:tabs>
                <w:tab w:val="left" w:pos="284"/>
                <w:tab w:val="left" w:pos="567"/>
              </w:tabs>
              <w:spacing w:before="120" w:beforeAutospacing="0" w:after="120" w:afterAutospacing="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w:t>
            </w:r>
            <w:proofErr w:type="gramStart"/>
            <w:r w:rsidRPr="00574D07">
              <w:rPr>
                <w:rFonts w:asciiTheme="minorHAnsi" w:hAnsiTheme="minorHAnsi" w:cstheme="minorHAnsi"/>
                <w:sz w:val="20"/>
                <w:szCs w:val="20"/>
                <w:lang w:val="en-IE"/>
              </w:rPr>
              <w:t>[ ]</w:t>
            </w:r>
            <w:proofErr w:type="gramEnd"/>
            <w:r w:rsidRPr="00574D07">
              <w:rPr>
                <w:rFonts w:asciiTheme="minorHAnsi" w:hAnsiTheme="minorHAnsi" w:cstheme="minorHAnsi"/>
                <w:sz w:val="20"/>
                <w:szCs w:val="20"/>
                <w:lang w:val="en-IE"/>
              </w:rPr>
              <w:t xml:space="preserve"> landforms</w:t>
            </w:r>
          </w:p>
          <w:p w14:paraId="3E759186" w14:textId="77777777" w:rsidR="00F971C3" w:rsidRPr="00574D07" w:rsidRDefault="00F971C3" w:rsidP="00DE2422">
            <w:pPr>
              <w:pStyle w:val="bio"/>
              <w:tabs>
                <w:tab w:val="left" w:pos="284"/>
                <w:tab w:val="left" w:pos="567"/>
              </w:tabs>
              <w:spacing w:before="120" w:beforeAutospacing="0" w:after="120" w:afterAutospacing="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w:t>
            </w:r>
            <w:proofErr w:type="gramStart"/>
            <w:r w:rsidRPr="00574D07">
              <w:rPr>
                <w:rFonts w:asciiTheme="minorHAnsi" w:hAnsiTheme="minorHAnsi" w:cstheme="minorHAnsi"/>
                <w:sz w:val="20"/>
                <w:szCs w:val="20"/>
                <w:lang w:val="en-IE"/>
              </w:rPr>
              <w:t>[ ]</w:t>
            </w:r>
            <w:proofErr w:type="gramEnd"/>
            <w:r w:rsidRPr="00574D07">
              <w:rPr>
                <w:rFonts w:asciiTheme="minorHAnsi" w:hAnsiTheme="minorHAnsi" w:cstheme="minorHAnsi"/>
                <w:sz w:val="20"/>
                <w:szCs w:val="20"/>
                <w:lang w:val="en-IE"/>
              </w:rPr>
              <w:t xml:space="preserve"> water bodies</w:t>
            </w:r>
          </w:p>
          <w:p w14:paraId="3F5C9107" w14:textId="77777777" w:rsidR="00F971C3" w:rsidRPr="00574D07" w:rsidRDefault="00F971C3" w:rsidP="00DE2422">
            <w:pPr>
              <w:pStyle w:val="bio"/>
              <w:tabs>
                <w:tab w:val="left" w:pos="284"/>
                <w:tab w:val="left" w:pos="567"/>
              </w:tabs>
              <w:spacing w:before="120" w:beforeAutospacing="0" w:after="120" w:afterAutospacing="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w:t>
            </w:r>
            <w:proofErr w:type="gramStart"/>
            <w:r w:rsidRPr="00574D07">
              <w:rPr>
                <w:rFonts w:asciiTheme="minorHAnsi" w:hAnsiTheme="minorHAnsi" w:cstheme="minorHAnsi"/>
                <w:sz w:val="20"/>
                <w:szCs w:val="20"/>
                <w:lang w:val="en-IE"/>
              </w:rPr>
              <w:t>[ ]</w:t>
            </w:r>
            <w:proofErr w:type="gramEnd"/>
            <w:r w:rsidRPr="00574D07">
              <w:rPr>
                <w:rFonts w:asciiTheme="minorHAnsi" w:hAnsiTheme="minorHAnsi" w:cstheme="minorHAnsi"/>
                <w:sz w:val="20"/>
                <w:szCs w:val="20"/>
                <w:lang w:val="en-IE"/>
              </w:rPr>
              <w:t xml:space="preserve"> climate</w:t>
            </w:r>
          </w:p>
          <w:p w14:paraId="5D34A118" w14:textId="77777777" w:rsidR="00F971C3" w:rsidRPr="00574D07" w:rsidRDefault="00F971C3" w:rsidP="00DE2422">
            <w:pPr>
              <w:pStyle w:val="bio"/>
              <w:tabs>
                <w:tab w:val="left" w:pos="284"/>
                <w:tab w:val="left" w:pos="567"/>
              </w:tabs>
              <w:spacing w:before="120" w:beforeAutospacing="0" w:after="120" w:afterAutospacing="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w:t>
            </w:r>
            <w:proofErr w:type="gramStart"/>
            <w:r w:rsidRPr="00574D07">
              <w:rPr>
                <w:rFonts w:asciiTheme="minorHAnsi" w:hAnsiTheme="minorHAnsi" w:cstheme="minorHAnsi"/>
                <w:sz w:val="20"/>
                <w:szCs w:val="20"/>
                <w:lang w:val="en-IE"/>
              </w:rPr>
              <w:t>[ ]</w:t>
            </w:r>
            <w:proofErr w:type="gramEnd"/>
            <w:r w:rsidRPr="00574D07">
              <w:rPr>
                <w:rFonts w:asciiTheme="minorHAnsi" w:hAnsiTheme="minorHAnsi" w:cstheme="minorHAnsi"/>
                <w:sz w:val="20"/>
                <w:szCs w:val="20"/>
                <w:lang w:val="en-IE"/>
              </w:rPr>
              <w:t xml:space="preserve"> weather</w:t>
            </w:r>
          </w:p>
          <w:p w14:paraId="4714F09B" w14:textId="77777777" w:rsidR="00F971C3" w:rsidRPr="00574D07" w:rsidRDefault="00F971C3" w:rsidP="00DE2422">
            <w:pPr>
              <w:pStyle w:val="bio"/>
              <w:tabs>
                <w:tab w:val="left" w:pos="284"/>
                <w:tab w:val="left" w:pos="567"/>
              </w:tabs>
              <w:spacing w:before="120" w:beforeAutospacing="0" w:after="120" w:afterAutospacing="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w:t>
            </w:r>
            <w:proofErr w:type="gramStart"/>
            <w:r w:rsidRPr="00574D07">
              <w:rPr>
                <w:rFonts w:asciiTheme="minorHAnsi" w:hAnsiTheme="minorHAnsi" w:cstheme="minorHAnsi"/>
                <w:sz w:val="20"/>
                <w:szCs w:val="20"/>
                <w:lang w:val="en-IE"/>
              </w:rPr>
              <w:t>[ ]</w:t>
            </w:r>
            <w:proofErr w:type="gramEnd"/>
            <w:r w:rsidRPr="00574D07">
              <w:rPr>
                <w:rFonts w:asciiTheme="minorHAnsi" w:hAnsiTheme="minorHAnsi" w:cstheme="minorHAnsi"/>
                <w:sz w:val="20"/>
                <w:szCs w:val="20"/>
                <w:lang w:val="en-IE"/>
              </w:rPr>
              <w:t xml:space="preserve"> animals</w:t>
            </w:r>
          </w:p>
          <w:p w14:paraId="095F50D0" w14:textId="77777777" w:rsidR="00F971C3" w:rsidRPr="00574D07" w:rsidRDefault="00F971C3" w:rsidP="00DE2422">
            <w:pPr>
              <w:pStyle w:val="bio"/>
              <w:tabs>
                <w:tab w:val="left" w:pos="284"/>
                <w:tab w:val="left" w:pos="567"/>
              </w:tabs>
              <w:spacing w:before="120" w:beforeAutospacing="0" w:after="120" w:afterAutospacing="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w:t>
            </w:r>
            <w:proofErr w:type="gramStart"/>
            <w:r w:rsidRPr="00574D07">
              <w:rPr>
                <w:rFonts w:asciiTheme="minorHAnsi" w:hAnsiTheme="minorHAnsi" w:cstheme="minorHAnsi"/>
                <w:sz w:val="20"/>
                <w:szCs w:val="20"/>
                <w:lang w:val="en-IE"/>
              </w:rPr>
              <w:t>[ ]</w:t>
            </w:r>
            <w:proofErr w:type="gramEnd"/>
            <w:r w:rsidRPr="00574D07">
              <w:rPr>
                <w:rFonts w:asciiTheme="minorHAnsi" w:hAnsiTheme="minorHAnsi" w:cstheme="minorHAnsi"/>
                <w:sz w:val="20"/>
                <w:szCs w:val="20"/>
                <w:lang w:val="en-IE"/>
              </w:rPr>
              <w:t xml:space="preserve"> plants</w:t>
            </w:r>
          </w:p>
          <w:p w14:paraId="28AC019F" w14:textId="77777777" w:rsidR="00F971C3" w:rsidRPr="00574D07" w:rsidRDefault="00F971C3" w:rsidP="00DE2422">
            <w:pPr>
              <w:pStyle w:val="bio"/>
              <w:tabs>
                <w:tab w:val="left" w:pos="284"/>
                <w:tab w:val="left" w:pos="567"/>
              </w:tabs>
              <w:spacing w:before="120" w:beforeAutospacing="0" w:after="120" w:afterAutospacing="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human</w:t>
            </w:r>
          </w:p>
          <w:p w14:paraId="69C7043B" w14:textId="77777777" w:rsidR="00F971C3" w:rsidRPr="00574D07" w:rsidRDefault="00F971C3" w:rsidP="00DE2422">
            <w:pPr>
              <w:pStyle w:val="bio"/>
              <w:tabs>
                <w:tab w:val="left" w:pos="284"/>
                <w:tab w:val="left" w:pos="567"/>
              </w:tabs>
              <w:spacing w:before="120" w:beforeAutospacing="0" w:after="120" w:afterAutospacing="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w:t>
            </w:r>
            <w:proofErr w:type="gramStart"/>
            <w:r w:rsidRPr="00574D07">
              <w:rPr>
                <w:rFonts w:asciiTheme="minorHAnsi" w:hAnsiTheme="minorHAnsi" w:cstheme="minorHAnsi"/>
                <w:sz w:val="20"/>
                <w:szCs w:val="20"/>
                <w:lang w:val="en-IE"/>
              </w:rPr>
              <w:t>[ ]</w:t>
            </w:r>
            <w:proofErr w:type="gramEnd"/>
            <w:r w:rsidRPr="00574D07">
              <w:rPr>
                <w:rFonts w:asciiTheme="minorHAnsi" w:hAnsiTheme="minorHAnsi" w:cstheme="minorHAnsi"/>
                <w:sz w:val="20"/>
                <w:szCs w:val="20"/>
                <w:lang w:val="en-IE"/>
              </w:rPr>
              <w:t xml:space="preserve"> countries</w:t>
            </w:r>
          </w:p>
          <w:p w14:paraId="12FA329D" w14:textId="77777777" w:rsidR="00F971C3" w:rsidRPr="00574D07" w:rsidRDefault="00F971C3" w:rsidP="00DE2422">
            <w:pPr>
              <w:pStyle w:val="bio"/>
              <w:tabs>
                <w:tab w:val="left" w:pos="284"/>
                <w:tab w:val="left" w:pos="567"/>
              </w:tabs>
              <w:spacing w:before="120" w:beforeAutospacing="0" w:after="120" w:afterAutospacing="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w:t>
            </w:r>
            <w:proofErr w:type="gramStart"/>
            <w:r w:rsidRPr="00574D07">
              <w:rPr>
                <w:rFonts w:asciiTheme="minorHAnsi" w:hAnsiTheme="minorHAnsi" w:cstheme="minorHAnsi"/>
                <w:sz w:val="20"/>
                <w:szCs w:val="20"/>
                <w:lang w:val="en-IE"/>
              </w:rPr>
              <w:t>[ ]</w:t>
            </w:r>
            <w:proofErr w:type="gramEnd"/>
            <w:r w:rsidRPr="00574D07">
              <w:rPr>
                <w:rFonts w:asciiTheme="minorHAnsi" w:hAnsiTheme="minorHAnsi" w:cstheme="minorHAnsi"/>
                <w:sz w:val="20"/>
                <w:szCs w:val="20"/>
                <w:lang w:val="en-IE"/>
              </w:rPr>
              <w:t xml:space="preserve"> counties</w:t>
            </w:r>
          </w:p>
          <w:p w14:paraId="23746915" w14:textId="77777777" w:rsidR="00F971C3" w:rsidRPr="00574D07" w:rsidRDefault="00F971C3" w:rsidP="00DE2422">
            <w:pPr>
              <w:pStyle w:val="bio"/>
              <w:tabs>
                <w:tab w:val="left" w:pos="284"/>
                <w:tab w:val="left" w:pos="567"/>
              </w:tabs>
              <w:spacing w:before="120" w:beforeAutospacing="0" w:after="120" w:afterAutospacing="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w:t>
            </w:r>
            <w:proofErr w:type="gramStart"/>
            <w:r w:rsidRPr="00574D07">
              <w:rPr>
                <w:rFonts w:asciiTheme="minorHAnsi" w:hAnsiTheme="minorHAnsi" w:cstheme="minorHAnsi"/>
                <w:sz w:val="20"/>
                <w:szCs w:val="20"/>
                <w:lang w:val="en-IE"/>
              </w:rPr>
              <w:t>[ ]</w:t>
            </w:r>
            <w:proofErr w:type="gramEnd"/>
            <w:r w:rsidRPr="00574D07">
              <w:rPr>
                <w:rFonts w:asciiTheme="minorHAnsi" w:hAnsiTheme="minorHAnsi" w:cstheme="minorHAnsi"/>
                <w:sz w:val="20"/>
                <w:szCs w:val="20"/>
                <w:lang w:val="en-IE"/>
              </w:rPr>
              <w:t xml:space="preserve"> cities, towns</w:t>
            </w:r>
          </w:p>
          <w:p w14:paraId="43F01F5F" w14:textId="77777777" w:rsidR="00F971C3" w:rsidRPr="00574D07" w:rsidRDefault="00F971C3" w:rsidP="00DE2422">
            <w:pPr>
              <w:pStyle w:val="bio"/>
              <w:tabs>
                <w:tab w:val="left" w:pos="284"/>
                <w:tab w:val="left" w:pos="567"/>
              </w:tabs>
              <w:spacing w:before="120" w:beforeAutospacing="0" w:after="120" w:afterAutospacing="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w:t>
            </w:r>
            <w:proofErr w:type="gramStart"/>
            <w:r w:rsidRPr="00574D07">
              <w:rPr>
                <w:rFonts w:asciiTheme="minorHAnsi" w:hAnsiTheme="minorHAnsi" w:cstheme="minorHAnsi"/>
                <w:sz w:val="20"/>
                <w:szCs w:val="20"/>
                <w:lang w:val="en-IE"/>
              </w:rPr>
              <w:t>[ ]</w:t>
            </w:r>
            <w:proofErr w:type="gramEnd"/>
            <w:r w:rsidRPr="00574D07">
              <w:rPr>
                <w:rFonts w:asciiTheme="minorHAnsi" w:hAnsiTheme="minorHAnsi" w:cstheme="minorHAnsi"/>
                <w:sz w:val="20"/>
                <w:szCs w:val="20"/>
                <w:lang w:val="en-IE"/>
              </w:rPr>
              <w:t xml:space="preserve"> villages,     </w:t>
            </w:r>
          </w:p>
          <w:p w14:paraId="6DF06A0F" w14:textId="77777777" w:rsidR="00F971C3" w:rsidRPr="00574D07" w:rsidRDefault="00F971C3" w:rsidP="00DE2422">
            <w:pPr>
              <w:pStyle w:val="bio"/>
              <w:tabs>
                <w:tab w:val="left" w:pos="284"/>
                <w:tab w:val="left" w:pos="567"/>
              </w:tabs>
              <w:spacing w:before="120" w:beforeAutospacing="0" w:after="120" w:afterAutospacing="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settlements</w:t>
            </w:r>
          </w:p>
          <w:p w14:paraId="3B21A687" w14:textId="77777777" w:rsidR="00F971C3" w:rsidRPr="00574D07" w:rsidRDefault="00F971C3" w:rsidP="00DE2422">
            <w:pPr>
              <w:pStyle w:val="bio"/>
              <w:tabs>
                <w:tab w:val="left" w:pos="284"/>
                <w:tab w:val="left" w:pos="567"/>
              </w:tabs>
              <w:spacing w:before="120" w:beforeAutospacing="0" w:after="120" w:afterAutospacing="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w:t>
            </w:r>
            <w:proofErr w:type="gramStart"/>
            <w:r w:rsidRPr="00574D07">
              <w:rPr>
                <w:rFonts w:asciiTheme="minorHAnsi" w:hAnsiTheme="minorHAnsi" w:cstheme="minorHAnsi"/>
                <w:sz w:val="20"/>
                <w:szCs w:val="20"/>
                <w:lang w:val="en-IE"/>
              </w:rPr>
              <w:t>[ ]</w:t>
            </w:r>
            <w:proofErr w:type="gramEnd"/>
            <w:r w:rsidRPr="00574D07">
              <w:rPr>
                <w:rFonts w:asciiTheme="minorHAnsi" w:hAnsiTheme="minorHAnsi" w:cstheme="minorHAnsi"/>
                <w:sz w:val="20"/>
                <w:szCs w:val="20"/>
                <w:lang w:val="en-IE"/>
              </w:rPr>
              <w:t xml:space="preserve"> population</w:t>
            </w:r>
          </w:p>
        </w:tc>
        <w:tc>
          <w:tcPr>
            <w:tcW w:w="1000" w:type="pct"/>
            <w:tcBorders>
              <w:top w:val="single" w:sz="24" w:space="0" w:color="FFFFFF"/>
              <w:left w:val="single" w:sz="8" w:space="0" w:color="FFFFFF"/>
              <w:bottom w:val="single" w:sz="8" w:space="0" w:color="FFFFFF"/>
              <w:right w:val="single" w:sz="8" w:space="0" w:color="FFFFFF"/>
            </w:tcBorders>
            <w:shd w:val="clear" w:color="auto" w:fill="CFD5EA"/>
            <w:tcMar>
              <w:top w:w="15" w:type="dxa"/>
              <w:left w:w="102" w:type="dxa"/>
              <w:bottom w:w="0" w:type="dxa"/>
              <w:right w:w="102" w:type="dxa"/>
            </w:tcMar>
            <w:hideMark/>
          </w:tcPr>
          <w:p w14:paraId="14FE643C" w14:textId="29C18AC0" w:rsidR="00F971C3" w:rsidRPr="00574D07" w:rsidRDefault="00C34BF9" w:rsidP="001E6614">
            <w:pPr>
              <w:pStyle w:val="bio"/>
              <w:tabs>
                <w:tab w:val="left" w:pos="284"/>
                <w:tab w:val="left" w:pos="567"/>
              </w:tabs>
              <w:spacing w:before="120" w:beforeAutospacing="0" w:after="120" w:afterAutospacing="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w:t>
            </w:r>
            <w:proofErr w:type="gramStart"/>
            <w:r w:rsidR="00F971C3" w:rsidRPr="00574D07">
              <w:rPr>
                <w:rFonts w:asciiTheme="minorHAnsi" w:hAnsiTheme="minorHAnsi" w:cstheme="minorHAnsi"/>
                <w:sz w:val="20"/>
                <w:szCs w:val="20"/>
                <w:lang w:val="en-IE"/>
              </w:rPr>
              <w:t>[ ]</w:t>
            </w:r>
            <w:proofErr w:type="gramEnd"/>
            <w:r w:rsidR="001E6614">
              <w:rPr>
                <w:rFonts w:asciiTheme="minorHAnsi" w:hAnsiTheme="minorHAnsi" w:cstheme="minorHAnsi"/>
                <w:sz w:val="20"/>
                <w:szCs w:val="20"/>
                <w:lang w:val="en-IE"/>
              </w:rPr>
              <w:t xml:space="preserve"> </w:t>
            </w:r>
            <w:r w:rsidR="00F971C3" w:rsidRPr="00574D07">
              <w:rPr>
                <w:rFonts w:asciiTheme="minorHAnsi" w:hAnsiTheme="minorHAnsi" w:cstheme="minorHAnsi"/>
                <w:sz w:val="20"/>
                <w:szCs w:val="20"/>
                <w:lang w:val="en-IE"/>
              </w:rPr>
              <w:t>national identity</w:t>
            </w:r>
          </w:p>
          <w:p w14:paraId="7E580771" w14:textId="77777777" w:rsidR="00F971C3" w:rsidRPr="00574D07" w:rsidRDefault="00F971C3" w:rsidP="00DE2422">
            <w:pPr>
              <w:pStyle w:val="bio"/>
              <w:tabs>
                <w:tab w:val="left" w:pos="284"/>
                <w:tab w:val="left" w:pos="567"/>
              </w:tabs>
              <w:spacing w:before="120" w:beforeAutospacing="0" w:after="120" w:afterAutospacing="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social identity</w:t>
            </w:r>
          </w:p>
          <w:p w14:paraId="12227C5B" w14:textId="77777777" w:rsidR="00F971C3" w:rsidRPr="00574D07" w:rsidRDefault="00F971C3" w:rsidP="00DE2422">
            <w:pPr>
              <w:pStyle w:val="bio"/>
              <w:tabs>
                <w:tab w:val="left" w:pos="284"/>
                <w:tab w:val="left" w:pos="567"/>
              </w:tabs>
              <w:spacing w:before="120" w:beforeAutospacing="0" w:after="120" w:afterAutospacing="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w:t>
            </w:r>
            <w:proofErr w:type="gramStart"/>
            <w:r w:rsidRPr="00574D07">
              <w:rPr>
                <w:rFonts w:asciiTheme="minorHAnsi" w:hAnsiTheme="minorHAnsi" w:cstheme="minorHAnsi"/>
                <w:sz w:val="20"/>
                <w:szCs w:val="20"/>
                <w:lang w:val="en-IE"/>
              </w:rPr>
              <w:t>[ ]</w:t>
            </w:r>
            <w:proofErr w:type="gramEnd"/>
            <w:r w:rsidRPr="00574D07">
              <w:rPr>
                <w:rFonts w:asciiTheme="minorHAnsi" w:hAnsiTheme="minorHAnsi" w:cstheme="minorHAnsi"/>
                <w:sz w:val="20"/>
                <w:szCs w:val="20"/>
                <w:lang w:val="en-IE"/>
              </w:rPr>
              <w:t xml:space="preserve"> race</w:t>
            </w:r>
          </w:p>
          <w:p w14:paraId="50095DBD" w14:textId="77777777" w:rsidR="00F971C3" w:rsidRPr="00574D07" w:rsidRDefault="00F971C3" w:rsidP="00DE2422">
            <w:pPr>
              <w:pStyle w:val="bio"/>
              <w:tabs>
                <w:tab w:val="left" w:pos="284"/>
                <w:tab w:val="left" w:pos="567"/>
              </w:tabs>
              <w:spacing w:before="120" w:beforeAutospacing="0" w:after="120" w:afterAutospacing="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w:t>
            </w:r>
            <w:proofErr w:type="gramStart"/>
            <w:r w:rsidRPr="00574D07">
              <w:rPr>
                <w:rFonts w:asciiTheme="minorHAnsi" w:hAnsiTheme="minorHAnsi" w:cstheme="minorHAnsi"/>
                <w:sz w:val="20"/>
                <w:szCs w:val="20"/>
                <w:lang w:val="en-IE"/>
              </w:rPr>
              <w:t>[ ]</w:t>
            </w:r>
            <w:proofErr w:type="gramEnd"/>
            <w:r w:rsidRPr="00574D07">
              <w:rPr>
                <w:rFonts w:asciiTheme="minorHAnsi" w:hAnsiTheme="minorHAnsi" w:cstheme="minorHAnsi"/>
                <w:sz w:val="20"/>
                <w:szCs w:val="20"/>
                <w:lang w:val="en-IE"/>
              </w:rPr>
              <w:t xml:space="preserve"> gender</w:t>
            </w:r>
          </w:p>
          <w:p w14:paraId="125DFBB9" w14:textId="77777777" w:rsidR="00F971C3" w:rsidRPr="00574D07" w:rsidRDefault="00F971C3" w:rsidP="00DE2422">
            <w:pPr>
              <w:pStyle w:val="bio"/>
              <w:tabs>
                <w:tab w:val="left" w:pos="284"/>
                <w:tab w:val="left" w:pos="567"/>
              </w:tabs>
              <w:spacing w:before="120" w:beforeAutospacing="0" w:after="120" w:afterAutospacing="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w:t>
            </w:r>
            <w:proofErr w:type="gramStart"/>
            <w:r w:rsidRPr="00574D07">
              <w:rPr>
                <w:rFonts w:asciiTheme="minorHAnsi" w:hAnsiTheme="minorHAnsi" w:cstheme="minorHAnsi"/>
                <w:sz w:val="20"/>
                <w:szCs w:val="20"/>
                <w:lang w:val="en-IE"/>
              </w:rPr>
              <w:t>[ ]</w:t>
            </w:r>
            <w:proofErr w:type="gramEnd"/>
            <w:r w:rsidRPr="00574D07">
              <w:rPr>
                <w:rFonts w:asciiTheme="minorHAnsi" w:hAnsiTheme="minorHAnsi" w:cstheme="minorHAnsi"/>
                <w:sz w:val="20"/>
                <w:szCs w:val="20"/>
                <w:lang w:val="en-IE"/>
              </w:rPr>
              <w:t xml:space="preserve"> age</w:t>
            </w:r>
          </w:p>
          <w:p w14:paraId="3A8E9670" w14:textId="77777777" w:rsidR="00F971C3" w:rsidRPr="00574D07" w:rsidRDefault="00F971C3" w:rsidP="00DE2422">
            <w:pPr>
              <w:pStyle w:val="bio"/>
              <w:tabs>
                <w:tab w:val="left" w:pos="284"/>
                <w:tab w:val="left" w:pos="567"/>
              </w:tabs>
              <w:spacing w:before="120" w:beforeAutospacing="0" w:after="120" w:afterAutospacing="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w:t>
            </w:r>
            <w:proofErr w:type="gramStart"/>
            <w:r w:rsidRPr="00574D07">
              <w:rPr>
                <w:rFonts w:asciiTheme="minorHAnsi" w:hAnsiTheme="minorHAnsi" w:cstheme="minorHAnsi"/>
                <w:sz w:val="20"/>
                <w:szCs w:val="20"/>
                <w:lang w:val="en-IE"/>
              </w:rPr>
              <w:t>[ ]</w:t>
            </w:r>
            <w:proofErr w:type="gramEnd"/>
            <w:r w:rsidRPr="00574D07">
              <w:rPr>
                <w:rFonts w:asciiTheme="minorHAnsi" w:hAnsiTheme="minorHAnsi" w:cstheme="minorHAnsi"/>
                <w:sz w:val="20"/>
                <w:szCs w:val="20"/>
                <w:lang w:val="en-IE"/>
              </w:rPr>
              <w:t xml:space="preserve"> ethnicity</w:t>
            </w:r>
          </w:p>
          <w:p w14:paraId="0B2E234D" w14:textId="77777777" w:rsidR="00F971C3" w:rsidRPr="00574D07" w:rsidRDefault="00F971C3" w:rsidP="00DE2422">
            <w:pPr>
              <w:pStyle w:val="bio"/>
              <w:tabs>
                <w:tab w:val="left" w:pos="284"/>
                <w:tab w:val="left" w:pos="567"/>
              </w:tabs>
              <w:spacing w:before="120" w:beforeAutospacing="0" w:after="120" w:afterAutospacing="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w:t>
            </w:r>
            <w:proofErr w:type="gramStart"/>
            <w:r w:rsidRPr="00574D07">
              <w:rPr>
                <w:rFonts w:asciiTheme="minorHAnsi" w:hAnsiTheme="minorHAnsi" w:cstheme="minorHAnsi"/>
                <w:sz w:val="20"/>
                <w:szCs w:val="20"/>
                <w:lang w:val="en-IE"/>
              </w:rPr>
              <w:t>[ ]</w:t>
            </w:r>
            <w:proofErr w:type="gramEnd"/>
            <w:r w:rsidRPr="00574D07">
              <w:rPr>
                <w:rFonts w:asciiTheme="minorHAnsi" w:hAnsiTheme="minorHAnsi" w:cstheme="minorHAnsi"/>
                <w:sz w:val="20"/>
                <w:szCs w:val="20"/>
                <w:lang w:val="en-IE"/>
              </w:rPr>
              <w:t xml:space="preserve"> socioeconomic  </w:t>
            </w:r>
          </w:p>
          <w:p w14:paraId="040D07EF" w14:textId="77777777" w:rsidR="00F971C3" w:rsidRPr="00574D07" w:rsidRDefault="00F971C3" w:rsidP="00DE2422">
            <w:pPr>
              <w:pStyle w:val="bio"/>
              <w:tabs>
                <w:tab w:val="left" w:pos="284"/>
                <w:tab w:val="left" w:pos="567"/>
              </w:tabs>
              <w:spacing w:before="120" w:beforeAutospacing="0" w:after="120" w:afterAutospacing="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status</w:t>
            </w:r>
          </w:p>
          <w:p w14:paraId="02F60FD4" w14:textId="77777777" w:rsidR="00F971C3" w:rsidRPr="00574D07" w:rsidRDefault="00F971C3" w:rsidP="00DE2422">
            <w:pPr>
              <w:pStyle w:val="bio"/>
              <w:tabs>
                <w:tab w:val="left" w:pos="284"/>
                <w:tab w:val="left" w:pos="567"/>
              </w:tabs>
              <w:spacing w:before="120" w:beforeAutospacing="0" w:after="120" w:afterAutospacing="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w:t>
            </w:r>
            <w:proofErr w:type="gramStart"/>
            <w:r w:rsidRPr="00574D07">
              <w:rPr>
                <w:rFonts w:asciiTheme="minorHAnsi" w:hAnsiTheme="minorHAnsi" w:cstheme="minorHAnsi"/>
                <w:sz w:val="20"/>
                <w:szCs w:val="20"/>
                <w:lang w:val="en-IE"/>
              </w:rPr>
              <w:t>[ ]</w:t>
            </w:r>
            <w:proofErr w:type="gramEnd"/>
            <w:r w:rsidRPr="00574D07">
              <w:rPr>
                <w:rFonts w:asciiTheme="minorHAnsi" w:hAnsiTheme="minorHAnsi" w:cstheme="minorHAnsi"/>
                <w:sz w:val="20"/>
                <w:szCs w:val="20"/>
                <w:lang w:val="en-IE"/>
              </w:rPr>
              <w:t xml:space="preserve"> political     </w:t>
            </w:r>
          </w:p>
          <w:p w14:paraId="34C9EDBD" w14:textId="77777777" w:rsidR="00F971C3" w:rsidRPr="00574D07" w:rsidRDefault="00F971C3" w:rsidP="00DE2422">
            <w:pPr>
              <w:pStyle w:val="bio"/>
              <w:tabs>
                <w:tab w:val="left" w:pos="284"/>
                <w:tab w:val="left" w:pos="567"/>
              </w:tabs>
              <w:spacing w:before="120" w:beforeAutospacing="0" w:after="120" w:afterAutospacing="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affiliation</w:t>
            </w:r>
          </w:p>
          <w:p w14:paraId="41B24E91" w14:textId="77777777" w:rsidR="00F971C3" w:rsidRPr="00574D07" w:rsidRDefault="00F971C3" w:rsidP="00DE2422">
            <w:pPr>
              <w:pStyle w:val="bio"/>
              <w:tabs>
                <w:tab w:val="left" w:pos="284"/>
                <w:tab w:val="left" w:pos="567"/>
              </w:tabs>
              <w:spacing w:before="120" w:beforeAutospacing="0" w:after="120" w:afterAutospacing="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w:t>
            </w:r>
            <w:proofErr w:type="gramStart"/>
            <w:r w:rsidRPr="00574D07">
              <w:rPr>
                <w:rFonts w:asciiTheme="minorHAnsi" w:hAnsiTheme="minorHAnsi" w:cstheme="minorHAnsi"/>
                <w:sz w:val="20"/>
                <w:szCs w:val="20"/>
                <w:lang w:val="en-IE"/>
              </w:rPr>
              <w:t>[ ]</w:t>
            </w:r>
            <w:proofErr w:type="gramEnd"/>
            <w:r w:rsidRPr="00574D07">
              <w:rPr>
                <w:rFonts w:asciiTheme="minorHAnsi" w:hAnsiTheme="minorHAnsi" w:cstheme="minorHAnsi"/>
                <w:sz w:val="20"/>
                <w:szCs w:val="20"/>
                <w:lang w:val="en-IE"/>
              </w:rPr>
              <w:t xml:space="preserve"> religious</w:t>
            </w:r>
          </w:p>
          <w:p w14:paraId="707CF886" w14:textId="77777777" w:rsidR="00F971C3" w:rsidRPr="00574D07" w:rsidRDefault="00F971C3" w:rsidP="00DE2422">
            <w:pPr>
              <w:pStyle w:val="bio"/>
              <w:tabs>
                <w:tab w:val="left" w:pos="284"/>
                <w:tab w:val="left" w:pos="567"/>
              </w:tabs>
              <w:spacing w:before="120" w:beforeAutospacing="0" w:after="120" w:afterAutospacing="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affiliation</w:t>
            </w:r>
          </w:p>
          <w:p w14:paraId="05572372" w14:textId="77777777" w:rsidR="00F971C3" w:rsidRPr="00574D07" w:rsidRDefault="00F971C3" w:rsidP="00DE2422">
            <w:pPr>
              <w:pStyle w:val="bio"/>
              <w:tabs>
                <w:tab w:val="left" w:pos="284"/>
                <w:tab w:val="left" w:pos="567"/>
              </w:tabs>
              <w:spacing w:before="120" w:beforeAutospacing="0" w:after="120" w:afterAutospacing="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w:t>
            </w:r>
            <w:proofErr w:type="gramStart"/>
            <w:r w:rsidRPr="00574D07">
              <w:rPr>
                <w:rFonts w:asciiTheme="minorHAnsi" w:hAnsiTheme="minorHAnsi" w:cstheme="minorHAnsi"/>
                <w:sz w:val="20"/>
                <w:szCs w:val="20"/>
                <w:lang w:val="en-IE"/>
              </w:rPr>
              <w:t>[ ]</w:t>
            </w:r>
            <w:proofErr w:type="gramEnd"/>
            <w:r w:rsidRPr="00574D07">
              <w:rPr>
                <w:rFonts w:asciiTheme="minorHAnsi" w:hAnsiTheme="minorHAnsi" w:cstheme="minorHAnsi"/>
                <w:sz w:val="20"/>
                <w:szCs w:val="20"/>
                <w:lang w:val="en-IE"/>
              </w:rPr>
              <w:t xml:space="preserve"> language use</w:t>
            </w:r>
          </w:p>
          <w:p w14:paraId="7AF77C24" w14:textId="77777777" w:rsidR="00F971C3" w:rsidRPr="00574D07" w:rsidRDefault="00F971C3" w:rsidP="00DE2422">
            <w:pPr>
              <w:pStyle w:val="bio"/>
              <w:tabs>
                <w:tab w:val="left" w:pos="284"/>
                <w:tab w:val="left" w:pos="567"/>
              </w:tabs>
              <w:spacing w:before="120" w:beforeAutospacing="0" w:after="120" w:afterAutospacing="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social groups</w:t>
            </w:r>
          </w:p>
          <w:p w14:paraId="036265F8" w14:textId="77777777" w:rsidR="00F971C3" w:rsidRPr="00574D07" w:rsidRDefault="00F971C3" w:rsidP="00DE2422">
            <w:pPr>
              <w:pStyle w:val="bio"/>
              <w:tabs>
                <w:tab w:val="left" w:pos="284"/>
                <w:tab w:val="left" w:pos="567"/>
              </w:tabs>
              <w:spacing w:before="120" w:beforeAutospacing="0" w:after="120" w:afterAutospacing="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w:t>
            </w:r>
            <w:proofErr w:type="gramStart"/>
            <w:r w:rsidRPr="00574D07">
              <w:rPr>
                <w:rFonts w:asciiTheme="minorHAnsi" w:hAnsiTheme="minorHAnsi" w:cstheme="minorHAnsi"/>
                <w:sz w:val="20"/>
                <w:szCs w:val="20"/>
                <w:lang w:val="en-IE"/>
              </w:rPr>
              <w:t>[ ]</w:t>
            </w:r>
            <w:proofErr w:type="gramEnd"/>
            <w:r w:rsidRPr="00574D07">
              <w:rPr>
                <w:rFonts w:asciiTheme="minorHAnsi" w:hAnsiTheme="minorHAnsi" w:cstheme="minorHAnsi"/>
                <w:sz w:val="20"/>
                <w:szCs w:val="20"/>
                <w:lang w:val="en-IE"/>
              </w:rPr>
              <w:t xml:space="preserve"> membership </w:t>
            </w:r>
          </w:p>
          <w:p w14:paraId="70EE9C5B" w14:textId="77777777" w:rsidR="00F971C3" w:rsidRPr="00574D07" w:rsidRDefault="00F971C3" w:rsidP="00DE2422">
            <w:pPr>
              <w:pStyle w:val="bio"/>
              <w:tabs>
                <w:tab w:val="left" w:pos="284"/>
                <w:tab w:val="left" w:pos="567"/>
              </w:tabs>
              <w:spacing w:before="120" w:beforeAutospacing="0" w:after="120" w:afterAutospacing="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groups</w:t>
            </w:r>
          </w:p>
          <w:p w14:paraId="0CF130EB" w14:textId="77777777" w:rsidR="00F971C3" w:rsidRPr="00574D07" w:rsidRDefault="00F971C3" w:rsidP="00DE2422">
            <w:pPr>
              <w:pStyle w:val="bio"/>
              <w:tabs>
                <w:tab w:val="left" w:pos="284"/>
                <w:tab w:val="left" w:pos="567"/>
              </w:tabs>
              <w:spacing w:before="120" w:beforeAutospacing="0" w:after="120" w:afterAutospacing="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w:t>
            </w:r>
            <w:proofErr w:type="gramStart"/>
            <w:r w:rsidRPr="00574D07">
              <w:rPr>
                <w:rFonts w:asciiTheme="minorHAnsi" w:hAnsiTheme="minorHAnsi" w:cstheme="minorHAnsi"/>
                <w:sz w:val="20"/>
                <w:szCs w:val="20"/>
                <w:lang w:val="en-IE"/>
              </w:rPr>
              <w:t>[ ]</w:t>
            </w:r>
            <w:proofErr w:type="gramEnd"/>
            <w:r w:rsidRPr="00574D07">
              <w:rPr>
                <w:rFonts w:asciiTheme="minorHAnsi" w:hAnsiTheme="minorHAnsi" w:cstheme="minorHAnsi"/>
                <w:sz w:val="20"/>
                <w:szCs w:val="20"/>
                <w:lang w:val="en-IE"/>
              </w:rPr>
              <w:t xml:space="preserve"> reference </w:t>
            </w:r>
          </w:p>
          <w:p w14:paraId="1BEE638B" w14:textId="77777777" w:rsidR="00F971C3" w:rsidRPr="00574D07" w:rsidRDefault="00F971C3" w:rsidP="00DE2422">
            <w:pPr>
              <w:pStyle w:val="bio"/>
              <w:tabs>
                <w:tab w:val="left" w:pos="284"/>
                <w:tab w:val="left" w:pos="567"/>
              </w:tabs>
              <w:spacing w:before="120" w:beforeAutospacing="0" w:after="120" w:afterAutospacing="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groups</w:t>
            </w:r>
          </w:p>
        </w:tc>
        <w:tc>
          <w:tcPr>
            <w:tcW w:w="1000" w:type="pct"/>
            <w:tcBorders>
              <w:top w:val="single" w:sz="24" w:space="0" w:color="FFFFFF"/>
              <w:left w:val="single" w:sz="8" w:space="0" w:color="FFFFFF"/>
              <w:bottom w:val="single" w:sz="8" w:space="0" w:color="FFFFFF"/>
              <w:right w:val="single" w:sz="8" w:space="0" w:color="FFFFFF"/>
            </w:tcBorders>
            <w:shd w:val="clear" w:color="auto" w:fill="CFD5EA"/>
            <w:tcMar>
              <w:top w:w="15" w:type="dxa"/>
              <w:left w:w="102" w:type="dxa"/>
              <w:bottom w:w="0" w:type="dxa"/>
              <w:right w:w="102" w:type="dxa"/>
            </w:tcMar>
            <w:hideMark/>
          </w:tcPr>
          <w:p w14:paraId="236D7981" w14:textId="77777777" w:rsidR="00F971C3" w:rsidRPr="00574D07" w:rsidRDefault="00F971C3" w:rsidP="00DE2422">
            <w:pPr>
              <w:pStyle w:val="bio"/>
              <w:tabs>
                <w:tab w:val="left" w:pos="284"/>
                <w:tab w:val="left" w:pos="567"/>
              </w:tabs>
              <w:spacing w:before="120" w:beforeAutospacing="0" w:after="120" w:afterAutospacing="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tangible</w:t>
            </w:r>
          </w:p>
          <w:p w14:paraId="39DB1192" w14:textId="77777777" w:rsidR="00F971C3" w:rsidRPr="00574D07" w:rsidRDefault="00F971C3" w:rsidP="00DE2422">
            <w:pPr>
              <w:pStyle w:val="bio"/>
              <w:tabs>
                <w:tab w:val="left" w:pos="284"/>
                <w:tab w:val="left" w:pos="567"/>
              </w:tabs>
              <w:spacing w:before="120" w:beforeAutospacing="0" w:after="120" w:afterAutospacing="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w:t>
            </w:r>
            <w:proofErr w:type="gramStart"/>
            <w:r w:rsidRPr="00574D07">
              <w:rPr>
                <w:rFonts w:asciiTheme="minorHAnsi" w:hAnsiTheme="minorHAnsi" w:cstheme="minorHAnsi"/>
                <w:sz w:val="20"/>
                <w:szCs w:val="20"/>
                <w:lang w:val="en-IE"/>
              </w:rPr>
              <w:t>[ ]</w:t>
            </w:r>
            <w:proofErr w:type="gramEnd"/>
            <w:r w:rsidRPr="00574D07">
              <w:rPr>
                <w:rFonts w:asciiTheme="minorHAnsi" w:hAnsiTheme="minorHAnsi" w:cstheme="minorHAnsi"/>
                <w:sz w:val="20"/>
                <w:szCs w:val="20"/>
                <w:lang w:val="en-IE"/>
              </w:rPr>
              <w:t xml:space="preserve"> cultural </w:t>
            </w:r>
          </w:p>
          <w:p w14:paraId="243DE15D" w14:textId="77777777" w:rsidR="00F971C3" w:rsidRPr="00574D07" w:rsidRDefault="00F971C3" w:rsidP="00DE2422">
            <w:pPr>
              <w:pStyle w:val="bio"/>
              <w:tabs>
                <w:tab w:val="left" w:pos="284"/>
                <w:tab w:val="left" w:pos="567"/>
              </w:tabs>
              <w:spacing w:before="120" w:beforeAutospacing="0" w:after="120" w:afterAutospacing="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heritage</w:t>
            </w:r>
          </w:p>
          <w:p w14:paraId="74FB5FA9" w14:textId="77777777" w:rsidR="00F971C3" w:rsidRPr="00574D07" w:rsidRDefault="00F971C3" w:rsidP="00DE2422">
            <w:pPr>
              <w:pStyle w:val="bio"/>
              <w:tabs>
                <w:tab w:val="left" w:pos="284"/>
                <w:tab w:val="left" w:pos="567"/>
              </w:tabs>
              <w:spacing w:before="120" w:beforeAutospacing="0" w:after="120" w:afterAutospacing="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w:t>
            </w:r>
            <w:proofErr w:type="gramStart"/>
            <w:r w:rsidRPr="00574D07">
              <w:rPr>
                <w:rFonts w:asciiTheme="minorHAnsi" w:hAnsiTheme="minorHAnsi" w:cstheme="minorHAnsi"/>
                <w:sz w:val="20"/>
                <w:szCs w:val="20"/>
                <w:lang w:val="en-IE"/>
              </w:rPr>
              <w:t>[ ]</w:t>
            </w:r>
            <w:proofErr w:type="gramEnd"/>
            <w:r w:rsidRPr="00574D07">
              <w:rPr>
                <w:rFonts w:asciiTheme="minorHAnsi" w:hAnsiTheme="minorHAnsi" w:cstheme="minorHAnsi"/>
                <w:sz w:val="20"/>
                <w:szCs w:val="20"/>
                <w:lang w:val="en-IE"/>
              </w:rPr>
              <w:t xml:space="preserve"> physical items</w:t>
            </w:r>
          </w:p>
          <w:p w14:paraId="6A91BD0B" w14:textId="77777777" w:rsidR="00F971C3" w:rsidRPr="00574D07" w:rsidRDefault="00F971C3" w:rsidP="00DE2422">
            <w:pPr>
              <w:pStyle w:val="bio"/>
              <w:tabs>
                <w:tab w:val="left" w:pos="284"/>
                <w:tab w:val="left" w:pos="567"/>
              </w:tabs>
              <w:spacing w:before="120" w:beforeAutospacing="0" w:after="120" w:afterAutospacing="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intangible</w:t>
            </w:r>
          </w:p>
          <w:p w14:paraId="740E4980" w14:textId="77777777" w:rsidR="00F971C3" w:rsidRPr="00574D07" w:rsidRDefault="00F971C3" w:rsidP="00DE2422">
            <w:pPr>
              <w:pStyle w:val="bio"/>
              <w:tabs>
                <w:tab w:val="left" w:pos="284"/>
                <w:tab w:val="left" w:pos="567"/>
              </w:tabs>
              <w:spacing w:before="120" w:beforeAutospacing="0" w:after="120" w:afterAutospacing="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w:t>
            </w:r>
            <w:proofErr w:type="gramStart"/>
            <w:r w:rsidRPr="00574D07">
              <w:rPr>
                <w:rFonts w:asciiTheme="minorHAnsi" w:hAnsiTheme="minorHAnsi" w:cstheme="minorHAnsi"/>
                <w:sz w:val="20"/>
                <w:szCs w:val="20"/>
                <w:lang w:val="en-IE"/>
              </w:rPr>
              <w:t>[ ]</w:t>
            </w:r>
            <w:proofErr w:type="gramEnd"/>
            <w:r w:rsidRPr="00574D07">
              <w:rPr>
                <w:rFonts w:asciiTheme="minorHAnsi" w:hAnsiTheme="minorHAnsi" w:cstheme="minorHAnsi"/>
                <w:sz w:val="20"/>
                <w:szCs w:val="20"/>
                <w:lang w:val="en-IE"/>
              </w:rPr>
              <w:t xml:space="preserve"> cultural    </w:t>
            </w:r>
          </w:p>
          <w:p w14:paraId="6326B307" w14:textId="77777777" w:rsidR="00F971C3" w:rsidRPr="00574D07" w:rsidRDefault="00F971C3" w:rsidP="00DE2422">
            <w:pPr>
              <w:pStyle w:val="bio"/>
              <w:tabs>
                <w:tab w:val="left" w:pos="284"/>
                <w:tab w:val="left" w:pos="567"/>
              </w:tabs>
              <w:spacing w:before="120" w:beforeAutospacing="0" w:after="120" w:afterAutospacing="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heritage</w:t>
            </w:r>
          </w:p>
          <w:p w14:paraId="5EAEF360" w14:textId="77777777" w:rsidR="00F971C3" w:rsidRPr="00574D07" w:rsidRDefault="00F971C3" w:rsidP="00DE2422">
            <w:pPr>
              <w:pStyle w:val="bio"/>
              <w:tabs>
                <w:tab w:val="left" w:pos="284"/>
                <w:tab w:val="left" w:pos="567"/>
              </w:tabs>
              <w:spacing w:before="120" w:beforeAutospacing="0" w:after="120" w:afterAutospacing="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w:t>
            </w:r>
            <w:proofErr w:type="gramStart"/>
            <w:r w:rsidRPr="00574D07">
              <w:rPr>
                <w:rFonts w:asciiTheme="minorHAnsi" w:hAnsiTheme="minorHAnsi" w:cstheme="minorHAnsi"/>
                <w:sz w:val="20"/>
                <w:szCs w:val="20"/>
                <w:lang w:val="en-IE"/>
              </w:rPr>
              <w:t>[ ]</w:t>
            </w:r>
            <w:proofErr w:type="gramEnd"/>
            <w:r w:rsidRPr="00574D07">
              <w:rPr>
                <w:rFonts w:asciiTheme="minorHAnsi" w:hAnsiTheme="minorHAnsi" w:cstheme="minorHAnsi"/>
                <w:sz w:val="20"/>
                <w:szCs w:val="20"/>
                <w:lang w:val="en-IE"/>
              </w:rPr>
              <w:t xml:space="preserve"> history</w:t>
            </w:r>
          </w:p>
          <w:p w14:paraId="78BB8FED" w14:textId="77777777" w:rsidR="00F971C3" w:rsidRPr="00574D07" w:rsidRDefault="00F971C3" w:rsidP="00DE2422">
            <w:pPr>
              <w:pStyle w:val="bio"/>
              <w:tabs>
                <w:tab w:val="left" w:pos="284"/>
                <w:tab w:val="left" w:pos="567"/>
              </w:tabs>
              <w:spacing w:before="120" w:beforeAutospacing="0" w:after="120" w:afterAutospacing="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w:t>
            </w:r>
            <w:proofErr w:type="gramStart"/>
            <w:r w:rsidRPr="00574D07">
              <w:rPr>
                <w:rFonts w:asciiTheme="minorHAnsi" w:hAnsiTheme="minorHAnsi" w:cstheme="minorHAnsi"/>
                <w:sz w:val="20"/>
                <w:szCs w:val="20"/>
                <w:lang w:val="en-IE"/>
              </w:rPr>
              <w:t>[ ]</w:t>
            </w:r>
            <w:proofErr w:type="gramEnd"/>
            <w:r w:rsidRPr="00574D07">
              <w:rPr>
                <w:rFonts w:asciiTheme="minorHAnsi" w:hAnsiTheme="minorHAnsi" w:cstheme="minorHAnsi"/>
                <w:sz w:val="20"/>
                <w:szCs w:val="20"/>
                <w:lang w:val="en-IE"/>
              </w:rPr>
              <w:t xml:space="preserve"> language</w:t>
            </w:r>
          </w:p>
          <w:p w14:paraId="4E8D6012" w14:textId="77777777" w:rsidR="00F971C3" w:rsidRPr="00574D07" w:rsidRDefault="00F971C3" w:rsidP="00DE2422">
            <w:pPr>
              <w:pStyle w:val="bio"/>
              <w:tabs>
                <w:tab w:val="left" w:pos="284"/>
                <w:tab w:val="left" w:pos="567"/>
              </w:tabs>
              <w:spacing w:before="120" w:beforeAutospacing="0" w:after="120" w:afterAutospacing="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w:t>
            </w:r>
            <w:proofErr w:type="gramStart"/>
            <w:r w:rsidRPr="00574D07">
              <w:rPr>
                <w:rFonts w:asciiTheme="minorHAnsi" w:hAnsiTheme="minorHAnsi" w:cstheme="minorHAnsi"/>
                <w:sz w:val="20"/>
                <w:szCs w:val="20"/>
                <w:lang w:val="en-IE"/>
              </w:rPr>
              <w:t>[ ]</w:t>
            </w:r>
            <w:proofErr w:type="gramEnd"/>
            <w:r w:rsidRPr="00574D07">
              <w:rPr>
                <w:rFonts w:asciiTheme="minorHAnsi" w:hAnsiTheme="minorHAnsi" w:cstheme="minorHAnsi"/>
                <w:sz w:val="20"/>
                <w:szCs w:val="20"/>
                <w:lang w:val="en-IE"/>
              </w:rPr>
              <w:t xml:space="preserve"> institutions</w:t>
            </w:r>
          </w:p>
          <w:p w14:paraId="20AB7ED0" w14:textId="77777777" w:rsidR="00F971C3" w:rsidRPr="00574D07" w:rsidRDefault="00F971C3" w:rsidP="00DE2422">
            <w:pPr>
              <w:pStyle w:val="bio"/>
              <w:tabs>
                <w:tab w:val="left" w:pos="284"/>
                <w:tab w:val="left" w:pos="567"/>
              </w:tabs>
              <w:spacing w:before="120" w:beforeAutospacing="0" w:after="120" w:afterAutospacing="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w:t>
            </w:r>
            <w:proofErr w:type="gramStart"/>
            <w:r w:rsidRPr="00574D07">
              <w:rPr>
                <w:rFonts w:asciiTheme="minorHAnsi" w:hAnsiTheme="minorHAnsi" w:cstheme="minorHAnsi"/>
                <w:sz w:val="20"/>
                <w:szCs w:val="20"/>
                <w:lang w:val="en-IE"/>
              </w:rPr>
              <w:t>[ ]</w:t>
            </w:r>
            <w:proofErr w:type="gramEnd"/>
            <w:r w:rsidRPr="00574D07">
              <w:rPr>
                <w:rFonts w:asciiTheme="minorHAnsi" w:hAnsiTheme="minorHAnsi" w:cstheme="minorHAnsi"/>
                <w:sz w:val="20"/>
                <w:szCs w:val="20"/>
                <w:lang w:val="en-IE"/>
              </w:rPr>
              <w:t xml:space="preserve"> life cycles</w:t>
            </w:r>
          </w:p>
          <w:p w14:paraId="6E2CB718" w14:textId="77777777" w:rsidR="00F971C3" w:rsidRPr="00574D07" w:rsidRDefault="00F971C3" w:rsidP="00DE2422">
            <w:pPr>
              <w:pStyle w:val="bio"/>
              <w:tabs>
                <w:tab w:val="left" w:pos="284"/>
                <w:tab w:val="left" w:pos="567"/>
              </w:tabs>
              <w:spacing w:before="120" w:beforeAutospacing="0" w:after="120" w:afterAutospacing="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w:t>
            </w:r>
            <w:proofErr w:type="gramStart"/>
            <w:r w:rsidRPr="00574D07">
              <w:rPr>
                <w:rFonts w:asciiTheme="minorHAnsi" w:hAnsiTheme="minorHAnsi" w:cstheme="minorHAnsi"/>
                <w:sz w:val="20"/>
                <w:szCs w:val="20"/>
                <w:lang w:val="en-IE"/>
              </w:rPr>
              <w:t>[ ]</w:t>
            </w:r>
            <w:proofErr w:type="gramEnd"/>
            <w:r w:rsidRPr="00574D07">
              <w:rPr>
                <w:rFonts w:asciiTheme="minorHAnsi" w:hAnsiTheme="minorHAnsi" w:cstheme="minorHAnsi"/>
                <w:sz w:val="20"/>
                <w:szCs w:val="20"/>
                <w:lang w:val="en-IE"/>
              </w:rPr>
              <w:t xml:space="preserve"> other non-  </w:t>
            </w:r>
          </w:p>
          <w:p w14:paraId="44790323" w14:textId="77777777" w:rsidR="00F971C3" w:rsidRPr="00574D07" w:rsidRDefault="00F971C3" w:rsidP="00DE2422">
            <w:pPr>
              <w:pStyle w:val="bio"/>
              <w:tabs>
                <w:tab w:val="left" w:pos="284"/>
                <w:tab w:val="left" w:pos="567"/>
              </w:tabs>
              <w:spacing w:before="120" w:beforeAutospacing="0" w:after="120" w:afterAutospacing="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physical </w:t>
            </w:r>
          </w:p>
          <w:p w14:paraId="717A3373" w14:textId="77777777" w:rsidR="00F971C3" w:rsidRPr="00574D07" w:rsidRDefault="00F971C3" w:rsidP="00DE2422">
            <w:pPr>
              <w:pStyle w:val="bio"/>
              <w:tabs>
                <w:tab w:val="left" w:pos="284"/>
                <w:tab w:val="left" w:pos="567"/>
              </w:tabs>
              <w:spacing w:before="120" w:beforeAutospacing="0" w:after="120" w:afterAutospacing="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items</w:t>
            </w:r>
          </w:p>
        </w:tc>
        <w:tc>
          <w:tcPr>
            <w:tcW w:w="1000" w:type="pct"/>
            <w:tcBorders>
              <w:top w:val="single" w:sz="24" w:space="0" w:color="FFFFFF"/>
              <w:left w:val="single" w:sz="8" w:space="0" w:color="FFFFFF"/>
              <w:bottom w:val="single" w:sz="8" w:space="0" w:color="FFFFFF"/>
              <w:right w:val="single" w:sz="8" w:space="0" w:color="FFFFFF"/>
            </w:tcBorders>
            <w:shd w:val="clear" w:color="auto" w:fill="CFD5EA"/>
            <w:tcMar>
              <w:top w:w="15" w:type="dxa"/>
              <w:left w:w="102" w:type="dxa"/>
              <w:bottom w:w="0" w:type="dxa"/>
              <w:right w:w="102" w:type="dxa"/>
            </w:tcMar>
            <w:hideMark/>
          </w:tcPr>
          <w:p w14:paraId="7814A588" w14:textId="77777777" w:rsidR="00F971C3" w:rsidRPr="00574D07" w:rsidRDefault="00F971C3" w:rsidP="00DE2422">
            <w:pPr>
              <w:pStyle w:val="bio"/>
              <w:tabs>
                <w:tab w:val="left" w:pos="284"/>
                <w:tab w:val="left" w:pos="567"/>
              </w:tabs>
              <w:spacing w:before="120" w:beforeAutospacing="0" w:after="120" w:afterAutospacing="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social interactions</w:t>
            </w:r>
          </w:p>
          <w:p w14:paraId="4B1F3BD4" w14:textId="77777777" w:rsidR="00F971C3" w:rsidRPr="00574D07" w:rsidRDefault="00F971C3" w:rsidP="00DE2422">
            <w:pPr>
              <w:pStyle w:val="bio"/>
              <w:tabs>
                <w:tab w:val="left" w:pos="284"/>
                <w:tab w:val="left" w:pos="567"/>
              </w:tabs>
              <w:spacing w:before="120" w:beforeAutospacing="0" w:after="120" w:afterAutospacing="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w:t>
            </w:r>
            <w:proofErr w:type="gramStart"/>
            <w:r w:rsidRPr="00574D07">
              <w:rPr>
                <w:rFonts w:asciiTheme="minorHAnsi" w:hAnsiTheme="minorHAnsi" w:cstheme="minorHAnsi"/>
                <w:sz w:val="20"/>
                <w:szCs w:val="20"/>
                <w:lang w:val="en-IE"/>
              </w:rPr>
              <w:t>[ ]</w:t>
            </w:r>
            <w:proofErr w:type="gramEnd"/>
            <w:r w:rsidRPr="00574D07">
              <w:rPr>
                <w:rFonts w:asciiTheme="minorHAnsi" w:hAnsiTheme="minorHAnsi" w:cstheme="minorHAnsi"/>
                <w:sz w:val="20"/>
                <w:szCs w:val="20"/>
                <w:lang w:val="en-IE"/>
              </w:rPr>
              <w:t xml:space="preserve"> verbal</w:t>
            </w:r>
          </w:p>
          <w:p w14:paraId="084723BD" w14:textId="77777777" w:rsidR="00F971C3" w:rsidRPr="00574D07" w:rsidRDefault="00F971C3" w:rsidP="00DE2422">
            <w:pPr>
              <w:pStyle w:val="bio"/>
              <w:tabs>
                <w:tab w:val="left" w:pos="284"/>
                <w:tab w:val="left" w:pos="567"/>
              </w:tabs>
              <w:spacing w:before="120" w:beforeAutospacing="0" w:after="120" w:afterAutospacing="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w:t>
            </w:r>
            <w:proofErr w:type="gramStart"/>
            <w:r w:rsidRPr="00574D07">
              <w:rPr>
                <w:rFonts w:asciiTheme="minorHAnsi" w:hAnsiTheme="minorHAnsi" w:cstheme="minorHAnsi"/>
                <w:sz w:val="20"/>
                <w:szCs w:val="20"/>
                <w:lang w:val="en-IE"/>
              </w:rPr>
              <w:t>[ ]</w:t>
            </w:r>
            <w:proofErr w:type="gramEnd"/>
            <w:r w:rsidRPr="00574D07">
              <w:rPr>
                <w:rFonts w:asciiTheme="minorHAnsi" w:hAnsiTheme="minorHAnsi" w:cstheme="minorHAnsi"/>
                <w:sz w:val="20"/>
                <w:szCs w:val="20"/>
                <w:lang w:val="en-IE"/>
              </w:rPr>
              <w:t xml:space="preserve"> non-verbal</w:t>
            </w:r>
          </w:p>
          <w:p w14:paraId="2C32B678" w14:textId="77777777" w:rsidR="00F971C3" w:rsidRPr="00574D07" w:rsidRDefault="00F971C3" w:rsidP="00DE2422">
            <w:pPr>
              <w:pStyle w:val="bio"/>
              <w:tabs>
                <w:tab w:val="left" w:pos="284"/>
                <w:tab w:val="left" w:pos="567"/>
              </w:tabs>
              <w:spacing w:before="120" w:beforeAutospacing="0" w:after="120" w:afterAutospacing="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socialisation</w:t>
            </w:r>
          </w:p>
          <w:p w14:paraId="308EE4E6" w14:textId="77777777" w:rsidR="00F971C3" w:rsidRPr="00574D07" w:rsidRDefault="00F971C3" w:rsidP="00DE2422">
            <w:pPr>
              <w:pStyle w:val="bio"/>
              <w:tabs>
                <w:tab w:val="left" w:pos="284"/>
                <w:tab w:val="left" w:pos="567"/>
              </w:tabs>
              <w:spacing w:before="120" w:beforeAutospacing="0" w:after="120" w:afterAutospacing="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w:t>
            </w:r>
            <w:proofErr w:type="gramStart"/>
            <w:r w:rsidRPr="00574D07">
              <w:rPr>
                <w:rFonts w:asciiTheme="minorHAnsi" w:hAnsiTheme="minorHAnsi" w:cstheme="minorHAnsi"/>
                <w:sz w:val="20"/>
                <w:szCs w:val="20"/>
                <w:lang w:val="en-IE"/>
              </w:rPr>
              <w:t>[ ]</w:t>
            </w:r>
            <w:proofErr w:type="gramEnd"/>
            <w:r w:rsidRPr="00574D07">
              <w:rPr>
                <w:rFonts w:asciiTheme="minorHAnsi" w:hAnsiTheme="minorHAnsi" w:cstheme="minorHAnsi"/>
                <w:sz w:val="20"/>
                <w:szCs w:val="20"/>
                <w:lang w:val="en-IE"/>
              </w:rPr>
              <w:t xml:space="preserve"> family</w:t>
            </w:r>
          </w:p>
          <w:p w14:paraId="74F01415" w14:textId="77777777" w:rsidR="00F971C3" w:rsidRPr="00574D07" w:rsidRDefault="00F971C3" w:rsidP="00DE2422">
            <w:pPr>
              <w:pStyle w:val="bio"/>
              <w:tabs>
                <w:tab w:val="left" w:pos="284"/>
                <w:tab w:val="left" w:pos="567"/>
              </w:tabs>
              <w:spacing w:before="120" w:beforeAutospacing="0" w:after="120" w:afterAutospacing="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w:t>
            </w:r>
            <w:proofErr w:type="gramStart"/>
            <w:r w:rsidRPr="00574D07">
              <w:rPr>
                <w:rFonts w:asciiTheme="minorHAnsi" w:hAnsiTheme="minorHAnsi" w:cstheme="minorHAnsi"/>
                <w:sz w:val="20"/>
                <w:szCs w:val="20"/>
                <w:lang w:val="en-IE"/>
              </w:rPr>
              <w:t>[ ]</w:t>
            </w:r>
            <w:proofErr w:type="gramEnd"/>
            <w:r w:rsidRPr="00574D07">
              <w:rPr>
                <w:rFonts w:asciiTheme="minorHAnsi" w:hAnsiTheme="minorHAnsi" w:cstheme="minorHAnsi"/>
                <w:sz w:val="20"/>
                <w:szCs w:val="20"/>
                <w:lang w:val="en-IE"/>
              </w:rPr>
              <w:t xml:space="preserve"> school</w:t>
            </w:r>
          </w:p>
          <w:p w14:paraId="393F633D" w14:textId="77777777" w:rsidR="00F971C3" w:rsidRPr="00574D07" w:rsidRDefault="00F971C3" w:rsidP="00DE2422">
            <w:pPr>
              <w:pStyle w:val="bio"/>
              <w:tabs>
                <w:tab w:val="left" w:pos="284"/>
                <w:tab w:val="left" w:pos="567"/>
              </w:tabs>
              <w:spacing w:before="120" w:beforeAutospacing="0" w:after="120" w:afterAutospacing="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w:t>
            </w:r>
            <w:proofErr w:type="gramStart"/>
            <w:r w:rsidRPr="00574D07">
              <w:rPr>
                <w:rFonts w:asciiTheme="minorHAnsi" w:hAnsiTheme="minorHAnsi" w:cstheme="minorHAnsi"/>
                <w:sz w:val="20"/>
                <w:szCs w:val="20"/>
                <w:lang w:val="en-IE"/>
              </w:rPr>
              <w:t>[ ]</w:t>
            </w:r>
            <w:proofErr w:type="gramEnd"/>
            <w:r w:rsidRPr="00574D07">
              <w:rPr>
                <w:rFonts w:asciiTheme="minorHAnsi" w:hAnsiTheme="minorHAnsi" w:cstheme="minorHAnsi"/>
                <w:sz w:val="20"/>
                <w:szCs w:val="20"/>
                <w:lang w:val="en-IE"/>
              </w:rPr>
              <w:t xml:space="preserve"> work</w:t>
            </w:r>
          </w:p>
          <w:p w14:paraId="4FCEED81" w14:textId="77777777" w:rsidR="00F971C3" w:rsidRPr="00574D07" w:rsidRDefault="00F971C3" w:rsidP="00DE2422">
            <w:pPr>
              <w:pStyle w:val="bio"/>
              <w:tabs>
                <w:tab w:val="left" w:pos="284"/>
                <w:tab w:val="left" w:pos="567"/>
              </w:tabs>
              <w:spacing w:before="120" w:beforeAutospacing="0" w:after="120" w:afterAutospacing="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w:t>
            </w:r>
            <w:proofErr w:type="gramStart"/>
            <w:r w:rsidRPr="00574D07">
              <w:rPr>
                <w:rFonts w:asciiTheme="minorHAnsi" w:hAnsiTheme="minorHAnsi" w:cstheme="minorHAnsi"/>
                <w:sz w:val="20"/>
                <w:szCs w:val="20"/>
                <w:lang w:val="en-IE"/>
              </w:rPr>
              <w:t>[ ]</w:t>
            </w:r>
            <w:proofErr w:type="gramEnd"/>
            <w:r w:rsidRPr="00574D07">
              <w:rPr>
                <w:rFonts w:asciiTheme="minorHAnsi" w:hAnsiTheme="minorHAnsi" w:cstheme="minorHAnsi"/>
                <w:sz w:val="20"/>
                <w:szCs w:val="20"/>
                <w:lang w:val="en-IE"/>
              </w:rPr>
              <w:t xml:space="preserve"> peer group</w:t>
            </w:r>
          </w:p>
          <w:p w14:paraId="507A5F9B" w14:textId="77777777" w:rsidR="00F971C3" w:rsidRPr="00574D07" w:rsidRDefault="00F971C3" w:rsidP="00DE2422">
            <w:pPr>
              <w:pStyle w:val="bio"/>
              <w:tabs>
                <w:tab w:val="left" w:pos="284"/>
                <w:tab w:val="left" w:pos="567"/>
              </w:tabs>
              <w:spacing w:before="120" w:beforeAutospacing="0" w:after="120" w:afterAutospacing="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behaviours</w:t>
            </w:r>
          </w:p>
          <w:p w14:paraId="01B28CD0" w14:textId="77777777" w:rsidR="00F971C3" w:rsidRPr="00574D07" w:rsidRDefault="00F971C3" w:rsidP="00DE2422">
            <w:pPr>
              <w:pStyle w:val="bio"/>
              <w:tabs>
                <w:tab w:val="left" w:pos="284"/>
                <w:tab w:val="left" w:pos="567"/>
              </w:tabs>
              <w:spacing w:before="120" w:beforeAutospacing="0" w:after="120" w:afterAutospacing="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w:t>
            </w:r>
            <w:proofErr w:type="gramStart"/>
            <w:r w:rsidRPr="00574D07">
              <w:rPr>
                <w:rFonts w:asciiTheme="minorHAnsi" w:hAnsiTheme="minorHAnsi" w:cstheme="minorHAnsi"/>
                <w:sz w:val="20"/>
                <w:szCs w:val="20"/>
                <w:lang w:val="en-IE"/>
              </w:rPr>
              <w:t>[ ]</w:t>
            </w:r>
            <w:proofErr w:type="gramEnd"/>
            <w:r w:rsidRPr="00574D07">
              <w:rPr>
                <w:rFonts w:asciiTheme="minorHAnsi" w:hAnsiTheme="minorHAnsi" w:cstheme="minorHAnsi"/>
                <w:sz w:val="20"/>
                <w:szCs w:val="20"/>
                <w:lang w:val="en-IE"/>
              </w:rPr>
              <w:t xml:space="preserve"> routines</w:t>
            </w:r>
          </w:p>
          <w:p w14:paraId="39D0B053" w14:textId="77777777" w:rsidR="00F971C3" w:rsidRPr="00574D07" w:rsidRDefault="00F971C3" w:rsidP="00DE2422">
            <w:pPr>
              <w:pStyle w:val="bio"/>
              <w:tabs>
                <w:tab w:val="left" w:pos="284"/>
                <w:tab w:val="left" w:pos="567"/>
              </w:tabs>
              <w:spacing w:before="120" w:beforeAutospacing="0" w:after="120" w:afterAutospacing="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w:t>
            </w:r>
            <w:proofErr w:type="gramStart"/>
            <w:r w:rsidRPr="00574D07">
              <w:rPr>
                <w:rFonts w:asciiTheme="minorHAnsi" w:hAnsiTheme="minorHAnsi" w:cstheme="minorHAnsi"/>
                <w:sz w:val="20"/>
                <w:szCs w:val="20"/>
                <w:lang w:val="en-IE"/>
              </w:rPr>
              <w:t>[ ]</w:t>
            </w:r>
            <w:proofErr w:type="gramEnd"/>
            <w:r w:rsidRPr="00574D07">
              <w:rPr>
                <w:rFonts w:asciiTheme="minorHAnsi" w:hAnsiTheme="minorHAnsi" w:cstheme="minorHAnsi"/>
                <w:sz w:val="20"/>
                <w:szCs w:val="20"/>
                <w:lang w:val="en-IE"/>
              </w:rPr>
              <w:t xml:space="preserve"> manners</w:t>
            </w:r>
          </w:p>
          <w:p w14:paraId="160932CE" w14:textId="77777777" w:rsidR="00F971C3" w:rsidRPr="00574D07" w:rsidRDefault="00F971C3" w:rsidP="00DE2422">
            <w:pPr>
              <w:pStyle w:val="bio"/>
              <w:tabs>
                <w:tab w:val="left" w:pos="284"/>
                <w:tab w:val="left" w:pos="567"/>
              </w:tabs>
              <w:spacing w:before="120" w:beforeAutospacing="0" w:after="120" w:afterAutospacing="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rites of passage</w:t>
            </w:r>
          </w:p>
          <w:p w14:paraId="79EEBA5C" w14:textId="77777777" w:rsidR="00F971C3" w:rsidRPr="00574D07" w:rsidRDefault="00F971C3" w:rsidP="00DE2422">
            <w:pPr>
              <w:pStyle w:val="bio"/>
              <w:tabs>
                <w:tab w:val="left" w:pos="284"/>
                <w:tab w:val="left" w:pos="567"/>
              </w:tabs>
              <w:spacing w:before="120" w:beforeAutospacing="0" w:after="120" w:afterAutospacing="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w:t>
            </w:r>
            <w:proofErr w:type="gramStart"/>
            <w:r w:rsidRPr="00574D07">
              <w:rPr>
                <w:rFonts w:asciiTheme="minorHAnsi" w:hAnsiTheme="minorHAnsi" w:cstheme="minorHAnsi"/>
                <w:sz w:val="20"/>
                <w:szCs w:val="20"/>
                <w:lang w:val="en-IE"/>
              </w:rPr>
              <w:t>[ ]</w:t>
            </w:r>
            <w:proofErr w:type="gramEnd"/>
            <w:r w:rsidRPr="00574D07">
              <w:rPr>
                <w:rFonts w:asciiTheme="minorHAnsi" w:hAnsiTheme="minorHAnsi" w:cstheme="minorHAnsi"/>
                <w:sz w:val="20"/>
                <w:szCs w:val="20"/>
                <w:lang w:val="en-IE"/>
              </w:rPr>
              <w:t xml:space="preserve"> ceremonies</w:t>
            </w:r>
          </w:p>
          <w:p w14:paraId="56705E19" w14:textId="77777777" w:rsidR="00F971C3" w:rsidRPr="00574D07" w:rsidRDefault="00F971C3" w:rsidP="00DE2422">
            <w:pPr>
              <w:pStyle w:val="bio"/>
              <w:tabs>
                <w:tab w:val="left" w:pos="284"/>
                <w:tab w:val="left" w:pos="567"/>
              </w:tabs>
              <w:spacing w:before="120" w:beforeAutospacing="0" w:after="120" w:afterAutospacing="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w:t>
            </w:r>
            <w:proofErr w:type="gramStart"/>
            <w:r w:rsidRPr="00574D07">
              <w:rPr>
                <w:rFonts w:asciiTheme="minorHAnsi" w:hAnsiTheme="minorHAnsi" w:cstheme="minorHAnsi"/>
                <w:sz w:val="20"/>
                <w:szCs w:val="20"/>
                <w:lang w:val="en-IE"/>
              </w:rPr>
              <w:t>[ ]</w:t>
            </w:r>
            <w:proofErr w:type="gramEnd"/>
            <w:r w:rsidRPr="00574D07">
              <w:rPr>
                <w:rFonts w:asciiTheme="minorHAnsi" w:hAnsiTheme="minorHAnsi" w:cstheme="minorHAnsi"/>
                <w:sz w:val="20"/>
                <w:szCs w:val="20"/>
                <w:lang w:val="en-IE"/>
              </w:rPr>
              <w:t xml:space="preserve"> rituals</w:t>
            </w:r>
          </w:p>
        </w:tc>
        <w:tc>
          <w:tcPr>
            <w:tcW w:w="1000" w:type="pct"/>
            <w:tcBorders>
              <w:top w:val="single" w:sz="24" w:space="0" w:color="FFFFFF"/>
              <w:left w:val="single" w:sz="8" w:space="0" w:color="FFFFFF"/>
              <w:bottom w:val="single" w:sz="8" w:space="0" w:color="FFFFFF"/>
              <w:right w:val="single" w:sz="8" w:space="0" w:color="FFFFFF"/>
            </w:tcBorders>
            <w:shd w:val="clear" w:color="auto" w:fill="CFD5EA"/>
            <w:tcMar>
              <w:top w:w="15" w:type="dxa"/>
              <w:left w:w="102" w:type="dxa"/>
              <w:bottom w:w="0" w:type="dxa"/>
              <w:right w:w="102" w:type="dxa"/>
            </w:tcMar>
            <w:hideMark/>
          </w:tcPr>
          <w:p w14:paraId="2FD6B688" w14:textId="77777777" w:rsidR="00F971C3" w:rsidRPr="00574D07" w:rsidRDefault="00F971C3" w:rsidP="00DE2422">
            <w:pPr>
              <w:pStyle w:val="bio"/>
              <w:tabs>
                <w:tab w:val="left" w:pos="284"/>
                <w:tab w:val="left" w:pos="567"/>
              </w:tabs>
              <w:spacing w:before="120" w:beforeAutospacing="0" w:after="120" w:afterAutospacing="0"/>
              <w:contextualSpacing/>
              <w:jc w:val="both"/>
              <w:rPr>
                <w:rFonts w:asciiTheme="minorHAnsi" w:hAnsiTheme="minorHAnsi" w:cstheme="minorHAnsi"/>
                <w:sz w:val="20"/>
                <w:szCs w:val="20"/>
                <w:lang w:val="en-IE"/>
              </w:rPr>
            </w:pPr>
            <w:proofErr w:type="gramStart"/>
            <w:r w:rsidRPr="00574D07">
              <w:rPr>
                <w:rFonts w:asciiTheme="minorHAnsi" w:hAnsiTheme="minorHAnsi" w:cstheme="minorHAnsi"/>
                <w:sz w:val="20"/>
                <w:szCs w:val="20"/>
                <w:lang w:val="en-IE"/>
              </w:rPr>
              <w:t>[ ]</w:t>
            </w:r>
            <w:proofErr w:type="gramEnd"/>
            <w:r w:rsidRPr="00574D07">
              <w:rPr>
                <w:rFonts w:asciiTheme="minorHAnsi" w:hAnsiTheme="minorHAnsi" w:cstheme="minorHAnsi"/>
                <w:sz w:val="20"/>
                <w:szCs w:val="20"/>
                <w:lang w:val="en-IE"/>
              </w:rPr>
              <w:t xml:space="preserve"> beliefs</w:t>
            </w:r>
          </w:p>
          <w:p w14:paraId="5B2543E4" w14:textId="77777777" w:rsidR="00F971C3" w:rsidRPr="00574D07" w:rsidRDefault="00F971C3" w:rsidP="00DE2422">
            <w:pPr>
              <w:pStyle w:val="bio"/>
              <w:tabs>
                <w:tab w:val="left" w:pos="284"/>
                <w:tab w:val="left" w:pos="567"/>
              </w:tabs>
              <w:spacing w:before="120" w:beforeAutospacing="0" w:after="120" w:afterAutospacing="0"/>
              <w:contextualSpacing/>
              <w:jc w:val="both"/>
              <w:rPr>
                <w:rFonts w:asciiTheme="minorHAnsi" w:hAnsiTheme="minorHAnsi" w:cstheme="minorHAnsi"/>
                <w:sz w:val="20"/>
                <w:szCs w:val="20"/>
                <w:lang w:val="en-IE"/>
              </w:rPr>
            </w:pPr>
            <w:proofErr w:type="gramStart"/>
            <w:r w:rsidRPr="00574D07">
              <w:rPr>
                <w:rFonts w:asciiTheme="minorHAnsi" w:hAnsiTheme="minorHAnsi" w:cstheme="minorHAnsi"/>
                <w:sz w:val="20"/>
                <w:szCs w:val="20"/>
                <w:lang w:val="en-IE"/>
              </w:rPr>
              <w:t>[ ]</w:t>
            </w:r>
            <w:proofErr w:type="gramEnd"/>
            <w:r w:rsidRPr="00574D07">
              <w:rPr>
                <w:rFonts w:asciiTheme="minorHAnsi" w:hAnsiTheme="minorHAnsi" w:cstheme="minorHAnsi"/>
                <w:sz w:val="20"/>
                <w:szCs w:val="20"/>
                <w:lang w:val="en-IE"/>
              </w:rPr>
              <w:t xml:space="preserve"> values</w:t>
            </w:r>
          </w:p>
          <w:p w14:paraId="3FAA5C6B" w14:textId="77777777" w:rsidR="00F971C3" w:rsidRPr="00574D07" w:rsidRDefault="00F971C3" w:rsidP="00DE2422">
            <w:pPr>
              <w:pStyle w:val="bio"/>
              <w:tabs>
                <w:tab w:val="left" w:pos="284"/>
                <w:tab w:val="left" w:pos="567"/>
              </w:tabs>
              <w:spacing w:before="120" w:beforeAutospacing="0" w:after="120" w:afterAutospacing="0"/>
              <w:contextualSpacing/>
              <w:jc w:val="both"/>
              <w:rPr>
                <w:rFonts w:asciiTheme="minorHAnsi" w:hAnsiTheme="minorHAnsi" w:cstheme="minorHAnsi"/>
                <w:sz w:val="20"/>
                <w:szCs w:val="20"/>
                <w:lang w:val="en-IE"/>
              </w:rPr>
            </w:pPr>
            <w:proofErr w:type="gramStart"/>
            <w:r w:rsidRPr="00574D07">
              <w:rPr>
                <w:rFonts w:asciiTheme="minorHAnsi" w:hAnsiTheme="minorHAnsi" w:cstheme="minorHAnsi"/>
                <w:sz w:val="20"/>
                <w:szCs w:val="20"/>
                <w:lang w:val="en-IE"/>
              </w:rPr>
              <w:t>[ ]</w:t>
            </w:r>
            <w:proofErr w:type="gramEnd"/>
            <w:r w:rsidRPr="00574D07">
              <w:rPr>
                <w:rFonts w:asciiTheme="minorHAnsi" w:hAnsiTheme="minorHAnsi" w:cstheme="minorHAnsi"/>
                <w:sz w:val="20"/>
                <w:szCs w:val="20"/>
                <w:lang w:val="en-IE"/>
              </w:rPr>
              <w:t xml:space="preserve"> norms</w:t>
            </w:r>
          </w:p>
          <w:p w14:paraId="05A83F81" w14:textId="77777777" w:rsidR="00F971C3" w:rsidRPr="00574D07" w:rsidRDefault="00F971C3" w:rsidP="00DE2422">
            <w:pPr>
              <w:pStyle w:val="bio"/>
              <w:tabs>
                <w:tab w:val="left" w:pos="284"/>
                <w:tab w:val="left" w:pos="567"/>
              </w:tabs>
              <w:spacing w:before="120" w:beforeAutospacing="0" w:after="120" w:afterAutospacing="0"/>
              <w:contextualSpacing/>
              <w:jc w:val="both"/>
              <w:rPr>
                <w:rFonts w:asciiTheme="minorHAnsi" w:hAnsiTheme="minorHAnsi" w:cstheme="minorHAnsi"/>
                <w:sz w:val="20"/>
                <w:szCs w:val="20"/>
                <w:lang w:val="en-IE"/>
              </w:rPr>
            </w:pPr>
            <w:proofErr w:type="gramStart"/>
            <w:r w:rsidRPr="00574D07">
              <w:rPr>
                <w:rFonts w:asciiTheme="minorHAnsi" w:hAnsiTheme="minorHAnsi" w:cstheme="minorHAnsi"/>
                <w:sz w:val="20"/>
                <w:szCs w:val="20"/>
                <w:lang w:val="en-IE"/>
              </w:rPr>
              <w:t>[ ]</w:t>
            </w:r>
            <w:proofErr w:type="gramEnd"/>
            <w:r w:rsidRPr="00574D07">
              <w:rPr>
                <w:rFonts w:asciiTheme="minorHAnsi" w:hAnsiTheme="minorHAnsi" w:cstheme="minorHAnsi"/>
                <w:sz w:val="20"/>
                <w:szCs w:val="20"/>
                <w:lang w:val="en-IE"/>
              </w:rPr>
              <w:t xml:space="preserve"> meanings</w:t>
            </w:r>
          </w:p>
          <w:p w14:paraId="2298E80B" w14:textId="77777777" w:rsidR="00F971C3" w:rsidRPr="00574D07" w:rsidRDefault="00F971C3" w:rsidP="00DE2422">
            <w:pPr>
              <w:pStyle w:val="bio"/>
              <w:tabs>
                <w:tab w:val="left" w:pos="284"/>
                <w:tab w:val="left" w:pos="567"/>
              </w:tabs>
              <w:spacing w:before="120" w:beforeAutospacing="0" w:after="120" w:afterAutospacing="0"/>
              <w:contextualSpacing/>
              <w:jc w:val="both"/>
              <w:rPr>
                <w:rFonts w:asciiTheme="minorHAnsi" w:hAnsiTheme="minorHAnsi" w:cstheme="minorHAnsi"/>
                <w:sz w:val="20"/>
                <w:szCs w:val="20"/>
                <w:lang w:val="en-IE"/>
              </w:rPr>
            </w:pPr>
            <w:proofErr w:type="gramStart"/>
            <w:r w:rsidRPr="00574D07">
              <w:rPr>
                <w:rFonts w:asciiTheme="minorHAnsi" w:hAnsiTheme="minorHAnsi" w:cstheme="minorHAnsi"/>
                <w:sz w:val="20"/>
                <w:szCs w:val="20"/>
                <w:lang w:val="en-IE"/>
              </w:rPr>
              <w:t>[ ]</w:t>
            </w:r>
            <w:proofErr w:type="gramEnd"/>
            <w:r w:rsidRPr="00574D07">
              <w:rPr>
                <w:rFonts w:asciiTheme="minorHAnsi" w:hAnsiTheme="minorHAnsi" w:cstheme="minorHAnsi"/>
                <w:sz w:val="20"/>
                <w:szCs w:val="20"/>
                <w:lang w:val="en-IE"/>
              </w:rPr>
              <w:t xml:space="preserve"> generalisations</w:t>
            </w:r>
          </w:p>
        </w:tc>
      </w:tr>
    </w:tbl>
    <w:p w14:paraId="0EDE7423" w14:textId="77777777" w:rsidR="00675400" w:rsidRDefault="00375907" w:rsidP="00DE2422">
      <w:pPr>
        <w:pStyle w:val="bio"/>
        <w:tabs>
          <w:tab w:val="left" w:pos="284"/>
          <w:tab w:val="left" w:pos="567"/>
        </w:tabs>
        <w:spacing w:before="120" w:beforeAutospacing="0" w:after="120" w:afterAutospacing="0"/>
        <w:jc w:val="both"/>
        <w:rPr>
          <w:lang w:val="en-IE"/>
        </w:rPr>
      </w:pPr>
      <w:r w:rsidRPr="009236F5">
        <w:rPr>
          <w:lang w:val="en-IE"/>
        </w:rPr>
        <w:tab/>
      </w:r>
    </w:p>
    <w:p w14:paraId="59A06798" w14:textId="071A18BE" w:rsidR="00375907" w:rsidRPr="009236F5" w:rsidRDefault="00675400" w:rsidP="00DE2422">
      <w:pPr>
        <w:pStyle w:val="bio"/>
        <w:tabs>
          <w:tab w:val="left" w:pos="284"/>
          <w:tab w:val="left" w:pos="567"/>
        </w:tabs>
        <w:spacing w:before="120" w:beforeAutospacing="0" w:after="120" w:afterAutospacing="0"/>
        <w:jc w:val="both"/>
        <w:rPr>
          <w:lang w:val="en-IE"/>
        </w:rPr>
      </w:pPr>
      <w:r>
        <w:rPr>
          <w:lang w:val="en-IE"/>
        </w:rPr>
        <w:tab/>
      </w:r>
      <w:r w:rsidR="002C4356" w:rsidRPr="009236F5">
        <w:rPr>
          <w:lang w:val="en-IE"/>
        </w:rPr>
        <w:t xml:space="preserve">The more complete the </w:t>
      </w:r>
      <w:r w:rsidR="00C34BF9">
        <w:rPr>
          <w:lang w:val="en-IE"/>
        </w:rPr>
        <w:t>table</w:t>
      </w:r>
      <w:r w:rsidR="002C4356" w:rsidRPr="009236F5">
        <w:rPr>
          <w:lang w:val="en-IE"/>
        </w:rPr>
        <w:t xml:space="preserve"> is, the stronger the opportunity</w:t>
      </w:r>
      <w:r w:rsidR="002F3772">
        <w:rPr>
          <w:lang w:val="en-IE"/>
        </w:rPr>
        <w:t xml:space="preserve"> is</w:t>
      </w:r>
      <w:r w:rsidR="005B2830">
        <w:rPr>
          <w:lang w:val="en-IE"/>
        </w:rPr>
        <w:t xml:space="preserve"> </w:t>
      </w:r>
      <w:r w:rsidR="002C4356" w:rsidRPr="009236F5">
        <w:rPr>
          <w:lang w:val="en-IE"/>
        </w:rPr>
        <w:t xml:space="preserve">to acquire cultural information in a comprehensive and detailed way as well as </w:t>
      </w:r>
      <w:r w:rsidR="00EF4DCE">
        <w:rPr>
          <w:lang w:val="en-IE"/>
        </w:rPr>
        <w:t xml:space="preserve">to </w:t>
      </w:r>
      <w:r w:rsidR="002C4356" w:rsidRPr="009236F5">
        <w:rPr>
          <w:lang w:val="en-IE"/>
        </w:rPr>
        <w:t>increas</w:t>
      </w:r>
      <w:r w:rsidR="00AF72EE">
        <w:rPr>
          <w:lang w:val="en-IE"/>
        </w:rPr>
        <w:t>e</w:t>
      </w:r>
      <w:r w:rsidR="002C4356" w:rsidRPr="009236F5">
        <w:rPr>
          <w:lang w:val="en-IE"/>
        </w:rPr>
        <w:t xml:space="preserve"> awareness.</w:t>
      </w:r>
    </w:p>
    <w:p w14:paraId="75175F43" w14:textId="34E6C182" w:rsidR="0047209D" w:rsidRPr="009236F5" w:rsidRDefault="00375907" w:rsidP="00C34BF9">
      <w:pPr>
        <w:pStyle w:val="bio"/>
        <w:tabs>
          <w:tab w:val="left" w:pos="284"/>
          <w:tab w:val="left" w:pos="567"/>
        </w:tabs>
        <w:spacing w:before="120" w:beforeAutospacing="0" w:after="120" w:afterAutospacing="0"/>
        <w:jc w:val="both"/>
        <w:rPr>
          <w:lang w:val="en-IE"/>
        </w:rPr>
        <w:sectPr w:rsidR="0047209D" w:rsidRPr="009236F5">
          <w:pgSz w:w="11906" w:h="16838"/>
          <w:pgMar w:top="1440" w:right="1440" w:bottom="1440" w:left="1440" w:header="708" w:footer="708" w:gutter="0"/>
          <w:cols w:space="708"/>
          <w:docGrid w:linePitch="360"/>
        </w:sectPr>
      </w:pPr>
      <w:r w:rsidRPr="009236F5">
        <w:rPr>
          <w:lang w:val="en-IE"/>
        </w:rPr>
        <w:tab/>
        <w:t xml:space="preserve">2.3.1 </w:t>
      </w:r>
      <w:r w:rsidR="00912067">
        <w:rPr>
          <w:lang w:val="en-IE"/>
        </w:rPr>
        <w:t>An e</w:t>
      </w:r>
      <w:r w:rsidRPr="009236F5">
        <w:rPr>
          <w:lang w:val="en-IE"/>
        </w:rPr>
        <w:t xml:space="preserve">xample framework for deepening content knowledge </w:t>
      </w:r>
    </w:p>
    <w:p w14:paraId="6FF651A6" w14:textId="4EDD8DEC" w:rsidR="0047209D" w:rsidRPr="009236F5" w:rsidRDefault="00675400" w:rsidP="00DE2422">
      <w:pPr>
        <w:pStyle w:val="bio"/>
        <w:tabs>
          <w:tab w:val="left" w:pos="284"/>
          <w:tab w:val="left" w:pos="567"/>
        </w:tabs>
        <w:spacing w:before="120" w:beforeAutospacing="0" w:after="120" w:afterAutospacing="0"/>
        <w:rPr>
          <w:lang w:val="en-IE"/>
        </w:rPr>
      </w:pPr>
      <w:r>
        <w:rPr>
          <w:lang w:val="en-IE"/>
        </w:rPr>
        <w:tab/>
      </w:r>
      <w:r w:rsidR="00375907" w:rsidRPr="009236F5">
        <w:rPr>
          <w:lang w:val="en-IE"/>
        </w:rPr>
        <w:t>Text</w:t>
      </w:r>
    </w:p>
    <w:p w14:paraId="7F842034" w14:textId="10F44E9A" w:rsidR="0047209D" w:rsidRPr="00675400" w:rsidRDefault="00375907" w:rsidP="00BC677D">
      <w:pPr>
        <w:pStyle w:val="bio"/>
        <w:tabs>
          <w:tab w:val="left" w:pos="284"/>
          <w:tab w:val="left" w:pos="567"/>
        </w:tabs>
        <w:spacing w:before="120" w:beforeAutospacing="0" w:after="120" w:afterAutospacing="0"/>
        <w:ind w:left="284"/>
        <w:jc w:val="both"/>
        <w:rPr>
          <w:rFonts w:asciiTheme="minorHAnsi" w:hAnsiTheme="minorHAnsi" w:cstheme="minorHAnsi"/>
          <w:sz w:val="20"/>
          <w:szCs w:val="20"/>
          <w:lang w:val="en-IE"/>
        </w:rPr>
      </w:pPr>
      <w:r w:rsidRPr="009236F5">
        <w:rPr>
          <w:rFonts w:asciiTheme="minorHAnsi" w:hAnsiTheme="minorHAnsi" w:cstheme="minorHAnsi"/>
          <w:sz w:val="20"/>
          <w:szCs w:val="20"/>
          <w:lang w:val="en-IE"/>
        </w:rPr>
        <w:t xml:space="preserve">The Claddagh Ring merges the basic ‘clasped hand design’ of </w:t>
      </w:r>
      <w:proofErr w:type="spellStart"/>
      <w:r w:rsidRPr="009236F5">
        <w:rPr>
          <w:rFonts w:asciiTheme="minorHAnsi" w:hAnsiTheme="minorHAnsi" w:cstheme="minorHAnsi"/>
          <w:sz w:val="20"/>
          <w:szCs w:val="20"/>
          <w:lang w:val="en-IE"/>
        </w:rPr>
        <w:t>Fede</w:t>
      </w:r>
      <w:proofErr w:type="spellEnd"/>
      <w:r w:rsidRPr="009236F5">
        <w:rPr>
          <w:rFonts w:asciiTheme="minorHAnsi" w:hAnsiTheme="minorHAnsi" w:cstheme="minorHAnsi"/>
          <w:sz w:val="20"/>
          <w:szCs w:val="20"/>
          <w:lang w:val="en-IE"/>
        </w:rPr>
        <w:t xml:space="preserve"> Rings with a heart and a crown signifying Love, Friendship and Loyalty or Fidelity. These rings were kept with great pride as family heirlooms, which were passed lovingly down from mother to daughter on her wedding day. The design has now become very popular internationally, its spread being helped by the vast exodus from Ireland during the Great Famine in 1845-1849. The simplicity of the ring and the symbolism it conveys make it the perfect gift for a friend or loved one</w:t>
      </w:r>
      <w:r w:rsidRPr="00675400">
        <w:rPr>
          <w:rFonts w:asciiTheme="minorHAnsi" w:hAnsiTheme="minorHAnsi" w:cstheme="minorHAnsi"/>
          <w:sz w:val="20"/>
          <w:szCs w:val="20"/>
          <w:lang w:val="en-IE"/>
        </w:rPr>
        <w:t>.</w:t>
      </w:r>
      <w:r w:rsidR="0047209D" w:rsidRPr="00675400">
        <w:rPr>
          <w:rFonts w:asciiTheme="minorHAnsi" w:hAnsiTheme="minorHAnsi" w:cstheme="minorHAnsi"/>
          <w:sz w:val="20"/>
          <w:szCs w:val="20"/>
          <w:lang w:val="en-IE"/>
        </w:rPr>
        <w:t xml:space="preserve"> (Excerpt from Unit 18 in Jordan, M. </w:t>
      </w:r>
      <w:r w:rsidR="00971CED" w:rsidRPr="00675400">
        <w:rPr>
          <w:rFonts w:asciiTheme="minorHAnsi" w:hAnsiTheme="minorHAnsi" w:cstheme="minorHAnsi"/>
          <w:sz w:val="20"/>
          <w:szCs w:val="20"/>
          <w:lang w:val="en-IE"/>
        </w:rPr>
        <w:fldChar w:fldCharType="begin" w:fldLock="1"/>
      </w:r>
      <w:r w:rsidR="00535385" w:rsidRPr="00675400">
        <w:rPr>
          <w:rFonts w:asciiTheme="minorHAnsi" w:hAnsiTheme="minorHAnsi" w:cstheme="minorHAnsi"/>
          <w:sz w:val="20"/>
          <w:szCs w:val="20"/>
          <w:lang w:val="en-IE"/>
        </w:rPr>
        <w:instrText>ADDIN CSL_CITATION {"citationItems":[{"id":"ITEM-1","itemData":{"author":[{"dropping-particle":"","family":"Jordan","given":"M.","non-dropping-particle":"","parse-names":false,"suffix":""}],"id":"ITEM-1","issued":{"date-parts":[["2005"]]},"publisher":"Celtic Publications","publisher-place":"Dublin","title":"Learning English in Ireland","type":"book"},"uris":["http://www.mendeley.com/documents/?uuid=8bce76b9-6b09-46b3-bc37-bf588ae040d7"]}],"mendeley":{"formattedCitation":"(Jordan, 2005)","manualFormatting":"(2005)","plainTextFormattedCitation":"(Jordan, 2005)","previouslyFormattedCitation":"(Jordan, 2005)"},"properties":{"noteIndex":0},"schema":"https://github.com/citation-style-language/schema/raw/master/csl-citation.json"}</w:instrText>
      </w:r>
      <w:r w:rsidR="00971CED" w:rsidRPr="00675400">
        <w:rPr>
          <w:rFonts w:asciiTheme="minorHAnsi" w:hAnsiTheme="minorHAnsi" w:cstheme="minorHAnsi"/>
          <w:sz w:val="20"/>
          <w:szCs w:val="20"/>
          <w:lang w:val="en-IE"/>
        </w:rPr>
        <w:fldChar w:fldCharType="separate"/>
      </w:r>
      <w:r w:rsidR="00971CED" w:rsidRPr="00675400">
        <w:rPr>
          <w:rFonts w:asciiTheme="minorHAnsi" w:hAnsiTheme="minorHAnsi" w:cstheme="minorHAnsi"/>
          <w:noProof/>
          <w:sz w:val="20"/>
          <w:szCs w:val="20"/>
          <w:lang w:val="en-IE"/>
        </w:rPr>
        <w:t>(2005)</w:t>
      </w:r>
      <w:r w:rsidR="00971CED" w:rsidRPr="00675400">
        <w:rPr>
          <w:rFonts w:asciiTheme="minorHAnsi" w:hAnsiTheme="minorHAnsi" w:cstheme="minorHAnsi"/>
          <w:sz w:val="20"/>
          <w:szCs w:val="20"/>
          <w:lang w:val="en-IE"/>
        </w:rPr>
        <w:fldChar w:fldCharType="end"/>
      </w:r>
      <w:r w:rsidR="00971CED" w:rsidRPr="00675400">
        <w:rPr>
          <w:rFonts w:asciiTheme="minorHAnsi" w:hAnsiTheme="minorHAnsi" w:cstheme="minorHAnsi"/>
          <w:sz w:val="20"/>
          <w:szCs w:val="20"/>
          <w:lang w:val="en-IE"/>
        </w:rPr>
        <w:t xml:space="preserve"> </w:t>
      </w:r>
      <w:r w:rsidR="0047209D" w:rsidRPr="00675400">
        <w:rPr>
          <w:rFonts w:asciiTheme="minorHAnsi" w:hAnsiTheme="minorHAnsi" w:cstheme="minorHAnsi"/>
          <w:i/>
          <w:iCs/>
          <w:sz w:val="20"/>
          <w:szCs w:val="20"/>
          <w:lang w:val="en-IE"/>
        </w:rPr>
        <w:t xml:space="preserve">Learning English in Ireland, </w:t>
      </w:r>
      <w:r w:rsidR="0047209D" w:rsidRPr="00675400">
        <w:rPr>
          <w:rFonts w:asciiTheme="minorHAnsi" w:hAnsiTheme="minorHAnsi" w:cstheme="minorHAnsi"/>
          <w:sz w:val="20"/>
          <w:szCs w:val="20"/>
          <w:lang w:val="en-IE"/>
        </w:rPr>
        <w:t>Dublin: Celtic Publications.)</w:t>
      </w:r>
    </w:p>
    <w:p w14:paraId="3A451428" w14:textId="249A88A1" w:rsidR="00375907" w:rsidRPr="009236F5" w:rsidRDefault="00675400" w:rsidP="00DE2422">
      <w:pPr>
        <w:pStyle w:val="bio"/>
        <w:tabs>
          <w:tab w:val="left" w:pos="284"/>
          <w:tab w:val="left" w:pos="567"/>
        </w:tabs>
        <w:spacing w:before="120" w:beforeAutospacing="0" w:after="120" w:afterAutospacing="0"/>
        <w:rPr>
          <w:lang w:val="en-IE"/>
        </w:rPr>
      </w:pPr>
      <w:r>
        <w:rPr>
          <w:lang w:val="en-IE"/>
        </w:rPr>
        <w:tab/>
      </w:r>
      <w:r w:rsidR="00375907" w:rsidRPr="009236F5">
        <w:rPr>
          <w:lang w:val="en-IE"/>
        </w:rPr>
        <w:t>Visual</w:t>
      </w:r>
    </w:p>
    <w:p w14:paraId="3E6F3ECD" w14:textId="77777777" w:rsidR="00971CED" w:rsidRPr="009236F5" w:rsidRDefault="00971CED" w:rsidP="00DE2422">
      <w:pPr>
        <w:pStyle w:val="bio"/>
        <w:tabs>
          <w:tab w:val="left" w:pos="284"/>
          <w:tab w:val="left" w:pos="567"/>
        </w:tabs>
        <w:spacing w:before="120" w:beforeAutospacing="0" w:after="120" w:afterAutospacing="0"/>
        <w:rPr>
          <w:lang w:val="en-IE"/>
        </w:rPr>
      </w:pPr>
    </w:p>
    <w:p w14:paraId="501B0DCA" w14:textId="1929F0F8" w:rsidR="00C34BF9" w:rsidRDefault="007E34D8" w:rsidP="007E34D8">
      <w:pPr>
        <w:pStyle w:val="bio"/>
        <w:tabs>
          <w:tab w:val="left" w:pos="284"/>
          <w:tab w:val="left" w:pos="567"/>
        </w:tabs>
        <w:spacing w:before="120" w:beforeAutospacing="0" w:after="120" w:afterAutospacing="0"/>
        <w:rPr>
          <w:lang w:val="en-IE"/>
        </w:rPr>
        <w:sectPr w:rsidR="00C34BF9" w:rsidSect="00C34BF9">
          <w:type w:val="continuous"/>
          <w:pgSz w:w="11906" w:h="16838"/>
          <w:pgMar w:top="1440" w:right="1440" w:bottom="1440" w:left="1440" w:header="708" w:footer="708" w:gutter="0"/>
          <w:cols w:space="708"/>
          <w:docGrid w:linePitch="360"/>
        </w:sectPr>
      </w:pPr>
      <w:r>
        <w:rPr>
          <w:lang w:val="en-IE"/>
        </w:rPr>
        <w:tab/>
      </w:r>
      <w:r>
        <w:rPr>
          <w:lang w:val="en-IE"/>
        </w:rPr>
        <w:tab/>
      </w:r>
      <w:r w:rsidR="00375907" w:rsidRPr="009236F5">
        <w:rPr>
          <w:noProof/>
          <w:lang w:val="en-IE"/>
        </w:rPr>
        <w:drawing>
          <wp:inline distT="0" distB="0" distL="0" distR="0" wp14:anchorId="346AD55C" wp14:editId="7F00853F">
            <wp:extent cx="734692" cy="541836"/>
            <wp:effectExtent l="0" t="0" r="8890" b="0"/>
            <wp:docPr id="14" name="Picture 2" descr="KÃ©ptalÃ¡lat a kÃ¶vetkezÅre: âcladdagh ring see through photoâ">
              <a:extLst xmlns:a="http://schemas.openxmlformats.org/drawingml/2006/main">
                <a:ext uri="{FF2B5EF4-FFF2-40B4-BE49-F238E27FC236}">
                  <a16:creationId xmlns:a16="http://schemas.microsoft.com/office/drawing/2014/main" id="{27EDD2C9-65E7-4E6D-A77C-9EA4B5A8297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descr="KÃ©ptalÃ¡lat a kÃ¶vetkezÅre: âcladdagh ring see through photoâ">
                      <a:extLst>
                        <a:ext uri="{FF2B5EF4-FFF2-40B4-BE49-F238E27FC236}">
                          <a16:creationId xmlns:a16="http://schemas.microsoft.com/office/drawing/2014/main" id="{27EDD2C9-65E7-4E6D-A77C-9EA4B5A82973}"/>
                        </a:ext>
                      </a:extLst>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41425" cy="546801"/>
                    </a:xfrm>
                    <a:prstGeom prst="rect">
                      <a:avLst/>
                    </a:prstGeom>
                    <a:noFill/>
                    <a:extLst/>
                  </pic:spPr>
                </pic:pic>
              </a:graphicData>
            </a:graphic>
          </wp:inline>
        </w:drawing>
      </w:r>
    </w:p>
    <w:p w14:paraId="596B09EF" w14:textId="77777777" w:rsidR="00C34BF9" w:rsidRDefault="00C34BF9" w:rsidP="002C4356">
      <w:pPr>
        <w:pStyle w:val="bio"/>
        <w:tabs>
          <w:tab w:val="left" w:pos="284"/>
          <w:tab w:val="left" w:pos="567"/>
        </w:tabs>
        <w:spacing w:before="120" w:beforeAutospacing="0" w:after="120" w:afterAutospacing="0"/>
        <w:jc w:val="center"/>
        <w:rPr>
          <w:lang w:val="en-IE"/>
        </w:rPr>
      </w:pPr>
    </w:p>
    <w:p w14:paraId="3CB15F30" w14:textId="4A260610" w:rsidR="00675400" w:rsidRDefault="00675400" w:rsidP="00675400">
      <w:pPr>
        <w:pStyle w:val="bio"/>
        <w:tabs>
          <w:tab w:val="left" w:pos="284"/>
          <w:tab w:val="left" w:pos="567"/>
        </w:tabs>
        <w:spacing w:before="120" w:beforeAutospacing="0" w:after="120" w:afterAutospacing="0"/>
        <w:rPr>
          <w:lang w:val="en-IE"/>
        </w:rPr>
      </w:pPr>
      <w:r>
        <w:rPr>
          <w:lang w:val="en-IE"/>
        </w:rPr>
        <w:tab/>
      </w:r>
    </w:p>
    <w:p w14:paraId="383FD789" w14:textId="7B9D8847" w:rsidR="00375907" w:rsidRPr="009236F5" w:rsidRDefault="00675400" w:rsidP="00675400">
      <w:pPr>
        <w:pStyle w:val="bio"/>
        <w:tabs>
          <w:tab w:val="left" w:pos="284"/>
          <w:tab w:val="left" w:pos="567"/>
        </w:tabs>
        <w:spacing w:before="120" w:beforeAutospacing="0" w:after="120" w:afterAutospacing="0"/>
        <w:rPr>
          <w:i/>
          <w:lang w:val="en-IE"/>
        </w:rPr>
      </w:pPr>
      <w:r>
        <w:rPr>
          <w:lang w:val="en-IE"/>
        </w:rPr>
        <w:lastRenderedPageBreak/>
        <w:tab/>
      </w:r>
      <w:r w:rsidR="002C4356" w:rsidRPr="009236F5">
        <w:rPr>
          <w:lang w:val="en-IE"/>
        </w:rPr>
        <w:t xml:space="preserve">Table 3. </w:t>
      </w:r>
      <w:r w:rsidR="00AF72EE">
        <w:rPr>
          <w:i/>
          <w:lang w:val="en-IE"/>
        </w:rPr>
        <w:t>E</w:t>
      </w:r>
      <w:r w:rsidR="002C4356" w:rsidRPr="009236F5">
        <w:rPr>
          <w:i/>
          <w:lang w:val="en-IE"/>
        </w:rPr>
        <w:t>xamination of a text and a visual about an Irish cultural artefact</w:t>
      </w:r>
    </w:p>
    <w:tbl>
      <w:tblPr>
        <w:tblW w:w="5000" w:type="pct"/>
        <w:tblCellMar>
          <w:left w:w="0" w:type="dxa"/>
          <w:right w:w="0" w:type="dxa"/>
        </w:tblCellMar>
        <w:tblLook w:val="04A0" w:firstRow="1" w:lastRow="0" w:firstColumn="1" w:lastColumn="0" w:noHBand="0" w:noVBand="1"/>
      </w:tblPr>
      <w:tblGrid>
        <w:gridCol w:w="1802"/>
        <w:gridCol w:w="1801"/>
        <w:gridCol w:w="1801"/>
        <w:gridCol w:w="1801"/>
        <w:gridCol w:w="1801"/>
      </w:tblGrid>
      <w:tr w:rsidR="00375907" w:rsidRPr="009236F5" w14:paraId="2AF352D1" w14:textId="77777777" w:rsidTr="00375907">
        <w:trPr>
          <w:trHeight w:val="603"/>
        </w:trPr>
        <w:tc>
          <w:tcPr>
            <w:tcW w:w="1000" w:type="pct"/>
            <w:tcBorders>
              <w:top w:val="single" w:sz="8" w:space="0" w:color="FFFFFF"/>
              <w:left w:val="single" w:sz="8" w:space="0" w:color="FFFFFF"/>
              <w:bottom w:val="single" w:sz="24" w:space="0" w:color="FFFFFF"/>
              <w:right w:val="single" w:sz="8" w:space="0" w:color="FFFFFF"/>
            </w:tcBorders>
            <w:shd w:val="clear" w:color="auto" w:fill="4472C4"/>
            <w:tcMar>
              <w:top w:w="15" w:type="dxa"/>
              <w:left w:w="102" w:type="dxa"/>
              <w:bottom w:w="0" w:type="dxa"/>
              <w:right w:w="102" w:type="dxa"/>
            </w:tcMar>
            <w:hideMark/>
          </w:tcPr>
          <w:p w14:paraId="54A3C39F" w14:textId="77777777" w:rsidR="00375907" w:rsidRPr="00574D07" w:rsidRDefault="00375907" w:rsidP="00DE2422">
            <w:pPr>
              <w:pStyle w:val="bio"/>
              <w:tabs>
                <w:tab w:val="left" w:pos="284"/>
                <w:tab w:val="left" w:pos="567"/>
              </w:tabs>
              <w:spacing w:before="120" w:beforeAutospacing="0" w:after="120" w:afterAutospacing="0"/>
              <w:contextualSpacing/>
              <w:rPr>
                <w:rFonts w:asciiTheme="minorHAnsi" w:hAnsiTheme="minorHAnsi" w:cstheme="minorHAnsi"/>
                <w:sz w:val="20"/>
                <w:szCs w:val="20"/>
                <w:lang w:val="en-IE"/>
              </w:rPr>
            </w:pPr>
            <w:r w:rsidRPr="00574D07">
              <w:rPr>
                <w:rFonts w:asciiTheme="minorHAnsi" w:hAnsiTheme="minorHAnsi" w:cstheme="minorHAnsi"/>
                <w:bCs/>
                <w:sz w:val="20"/>
                <w:szCs w:val="20"/>
                <w:lang w:val="en-IE"/>
              </w:rPr>
              <w:t xml:space="preserve">√     </w:t>
            </w:r>
            <w:r w:rsidRPr="00574D07">
              <w:rPr>
                <w:rFonts w:asciiTheme="minorHAnsi" w:hAnsiTheme="minorHAnsi" w:cstheme="minorHAnsi"/>
                <w:sz w:val="20"/>
                <w:szCs w:val="20"/>
                <w:lang w:val="en-IE"/>
              </w:rPr>
              <w:t>Geography</w:t>
            </w:r>
          </w:p>
        </w:tc>
        <w:tc>
          <w:tcPr>
            <w:tcW w:w="1000" w:type="pct"/>
            <w:tcBorders>
              <w:top w:val="single" w:sz="8" w:space="0" w:color="FFFFFF"/>
              <w:left w:val="single" w:sz="8" w:space="0" w:color="FFFFFF"/>
              <w:bottom w:val="single" w:sz="24" w:space="0" w:color="FFFFFF"/>
              <w:right w:val="single" w:sz="8" w:space="0" w:color="FFFFFF"/>
            </w:tcBorders>
            <w:shd w:val="clear" w:color="auto" w:fill="4472C4"/>
            <w:tcMar>
              <w:top w:w="15" w:type="dxa"/>
              <w:left w:w="102" w:type="dxa"/>
              <w:bottom w:w="0" w:type="dxa"/>
              <w:right w:w="102" w:type="dxa"/>
            </w:tcMar>
            <w:hideMark/>
          </w:tcPr>
          <w:p w14:paraId="29949BD5" w14:textId="77777777" w:rsidR="00375907" w:rsidRPr="00574D07" w:rsidRDefault="00375907" w:rsidP="00DE2422">
            <w:pPr>
              <w:pStyle w:val="bio"/>
              <w:tabs>
                <w:tab w:val="left" w:pos="284"/>
                <w:tab w:val="left" w:pos="567"/>
              </w:tabs>
              <w:spacing w:before="120" w:beforeAutospacing="0" w:after="120" w:afterAutospacing="0"/>
              <w:contextualSpacing/>
              <w:rPr>
                <w:rFonts w:asciiTheme="minorHAnsi" w:hAnsiTheme="minorHAnsi" w:cstheme="minorHAnsi"/>
                <w:sz w:val="20"/>
                <w:szCs w:val="20"/>
                <w:lang w:val="en-IE"/>
              </w:rPr>
            </w:pPr>
            <w:r w:rsidRPr="00574D07">
              <w:rPr>
                <w:rFonts w:asciiTheme="minorHAnsi" w:hAnsiTheme="minorHAnsi" w:cstheme="minorHAnsi"/>
                <w:bCs/>
                <w:sz w:val="20"/>
                <w:szCs w:val="20"/>
                <w:lang w:val="en-IE"/>
              </w:rPr>
              <w:t xml:space="preserve">√     </w:t>
            </w:r>
            <w:r w:rsidRPr="00574D07">
              <w:rPr>
                <w:rFonts w:asciiTheme="minorHAnsi" w:hAnsiTheme="minorHAnsi" w:cstheme="minorHAnsi"/>
                <w:sz w:val="20"/>
                <w:szCs w:val="20"/>
                <w:lang w:val="en-IE"/>
              </w:rPr>
              <w:t>People</w:t>
            </w:r>
          </w:p>
        </w:tc>
        <w:tc>
          <w:tcPr>
            <w:tcW w:w="1000" w:type="pct"/>
            <w:tcBorders>
              <w:top w:val="single" w:sz="8" w:space="0" w:color="FFFFFF"/>
              <w:left w:val="single" w:sz="8" w:space="0" w:color="FFFFFF"/>
              <w:bottom w:val="single" w:sz="24" w:space="0" w:color="FFFFFF"/>
              <w:right w:val="single" w:sz="8" w:space="0" w:color="FFFFFF"/>
            </w:tcBorders>
            <w:shd w:val="clear" w:color="auto" w:fill="4472C4"/>
            <w:tcMar>
              <w:top w:w="15" w:type="dxa"/>
              <w:left w:w="102" w:type="dxa"/>
              <w:bottom w:w="0" w:type="dxa"/>
              <w:right w:w="102" w:type="dxa"/>
            </w:tcMar>
            <w:hideMark/>
          </w:tcPr>
          <w:p w14:paraId="452AF187" w14:textId="77777777" w:rsidR="00375907" w:rsidRPr="00574D07" w:rsidRDefault="00375907" w:rsidP="00DE2422">
            <w:pPr>
              <w:pStyle w:val="bio"/>
              <w:tabs>
                <w:tab w:val="left" w:pos="284"/>
                <w:tab w:val="left" w:pos="567"/>
              </w:tabs>
              <w:spacing w:before="120" w:beforeAutospacing="0" w:after="120" w:afterAutospacing="0"/>
              <w:contextualSpacing/>
              <w:rPr>
                <w:rFonts w:asciiTheme="minorHAnsi" w:hAnsiTheme="minorHAnsi" w:cstheme="minorHAnsi"/>
                <w:sz w:val="20"/>
                <w:szCs w:val="20"/>
                <w:lang w:val="en-IE"/>
              </w:rPr>
            </w:pPr>
            <w:r w:rsidRPr="00574D07">
              <w:rPr>
                <w:rFonts w:asciiTheme="minorHAnsi" w:hAnsiTheme="minorHAnsi" w:cstheme="minorHAnsi"/>
                <w:bCs/>
                <w:sz w:val="20"/>
                <w:szCs w:val="20"/>
                <w:lang w:val="en-IE"/>
              </w:rPr>
              <w:t xml:space="preserve">√     </w:t>
            </w:r>
            <w:r w:rsidRPr="00574D07">
              <w:rPr>
                <w:rFonts w:asciiTheme="minorHAnsi" w:hAnsiTheme="minorHAnsi" w:cstheme="minorHAnsi"/>
                <w:sz w:val="20"/>
                <w:szCs w:val="20"/>
                <w:lang w:val="en-IE"/>
              </w:rPr>
              <w:t>Products</w:t>
            </w:r>
          </w:p>
        </w:tc>
        <w:tc>
          <w:tcPr>
            <w:tcW w:w="1000" w:type="pct"/>
            <w:tcBorders>
              <w:top w:val="single" w:sz="8" w:space="0" w:color="FFFFFF"/>
              <w:left w:val="single" w:sz="8" w:space="0" w:color="FFFFFF"/>
              <w:bottom w:val="single" w:sz="24" w:space="0" w:color="FFFFFF"/>
              <w:right w:val="single" w:sz="8" w:space="0" w:color="FFFFFF"/>
            </w:tcBorders>
            <w:shd w:val="clear" w:color="auto" w:fill="4472C4"/>
            <w:tcMar>
              <w:top w:w="15" w:type="dxa"/>
              <w:left w:w="102" w:type="dxa"/>
              <w:bottom w:w="0" w:type="dxa"/>
              <w:right w:w="102" w:type="dxa"/>
            </w:tcMar>
            <w:hideMark/>
          </w:tcPr>
          <w:p w14:paraId="1B8095E5" w14:textId="77777777" w:rsidR="00375907" w:rsidRPr="00574D07" w:rsidRDefault="00375907" w:rsidP="00DE2422">
            <w:pPr>
              <w:pStyle w:val="bio"/>
              <w:tabs>
                <w:tab w:val="left" w:pos="284"/>
                <w:tab w:val="left" w:pos="567"/>
              </w:tabs>
              <w:spacing w:before="120" w:beforeAutospacing="0" w:after="120" w:afterAutospacing="0"/>
              <w:contextualSpacing/>
              <w:rPr>
                <w:rFonts w:asciiTheme="minorHAnsi" w:hAnsiTheme="minorHAnsi" w:cstheme="minorHAnsi"/>
                <w:sz w:val="20"/>
                <w:szCs w:val="20"/>
                <w:lang w:val="en-IE"/>
              </w:rPr>
            </w:pPr>
            <w:r w:rsidRPr="00574D07">
              <w:rPr>
                <w:rFonts w:asciiTheme="minorHAnsi" w:hAnsiTheme="minorHAnsi" w:cstheme="minorHAnsi"/>
                <w:bCs/>
                <w:sz w:val="20"/>
                <w:szCs w:val="20"/>
                <w:lang w:val="en-IE"/>
              </w:rPr>
              <w:t xml:space="preserve">√     </w:t>
            </w:r>
            <w:r w:rsidRPr="00574D07">
              <w:rPr>
                <w:rFonts w:asciiTheme="minorHAnsi" w:hAnsiTheme="minorHAnsi" w:cstheme="minorHAnsi"/>
                <w:sz w:val="20"/>
                <w:szCs w:val="20"/>
                <w:lang w:val="en-IE"/>
              </w:rPr>
              <w:t>Practices</w:t>
            </w:r>
          </w:p>
        </w:tc>
        <w:tc>
          <w:tcPr>
            <w:tcW w:w="1000" w:type="pct"/>
            <w:tcBorders>
              <w:top w:val="single" w:sz="8" w:space="0" w:color="FFFFFF"/>
              <w:left w:val="single" w:sz="8" w:space="0" w:color="FFFFFF"/>
              <w:bottom w:val="single" w:sz="24" w:space="0" w:color="FFFFFF"/>
              <w:right w:val="single" w:sz="8" w:space="0" w:color="FFFFFF"/>
            </w:tcBorders>
            <w:shd w:val="clear" w:color="auto" w:fill="4472C4"/>
            <w:tcMar>
              <w:top w:w="15" w:type="dxa"/>
              <w:left w:w="102" w:type="dxa"/>
              <w:bottom w:w="0" w:type="dxa"/>
              <w:right w:w="102" w:type="dxa"/>
            </w:tcMar>
            <w:hideMark/>
          </w:tcPr>
          <w:p w14:paraId="2F034178" w14:textId="77777777" w:rsidR="00375907" w:rsidRPr="00574D07" w:rsidRDefault="00375907" w:rsidP="00DE2422">
            <w:pPr>
              <w:pStyle w:val="bio"/>
              <w:tabs>
                <w:tab w:val="left" w:pos="284"/>
                <w:tab w:val="left" w:pos="567"/>
              </w:tabs>
              <w:spacing w:before="120" w:beforeAutospacing="0" w:after="120" w:afterAutospacing="0"/>
              <w:contextualSpacing/>
              <w:rPr>
                <w:rFonts w:asciiTheme="minorHAnsi" w:hAnsiTheme="minorHAnsi" w:cstheme="minorHAnsi"/>
                <w:sz w:val="20"/>
                <w:szCs w:val="20"/>
                <w:lang w:val="en-IE"/>
              </w:rPr>
            </w:pPr>
            <w:r w:rsidRPr="00574D07">
              <w:rPr>
                <w:rFonts w:asciiTheme="minorHAnsi" w:hAnsiTheme="minorHAnsi" w:cstheme="minorHAnsi"/>
                <w:bCs/>
                <w:sz w:val="20"/>
                <w:szCs w:val="20"/>
                <w:lang w:val="en-IE"/>
              </w:rPr>
              <w:t xml:space="preserve">√     </w:t>
            </w:r>
            <w:r w:rsidRPr="00574D07">
              <w:rPr>
                <w:rFonts w:asciiTheme="minorHAnsi" w:hAnsiTheme="minorHAnsi" w:cstheme="minorHAnsi"/>
                <w:sz w:val="20"/>
                <w:szCs w:val="20"/>
                <w:lang w:val="en-IE"/>
              </w:rPr>
              <w:t>Perspectives</w:t>
            </w:r>
          </w:p>
        </w:tc>
      </w:tr>
      <w:tr w:rsidR="00375907" w:rsidRPr="009236F5" w14:paraId="0337B23D" w14:textId="77777777" w:rsidTr="00375907">
        <w:trPr>
          <w:trHeight w:val="5312"/>
        </w:trPr>
        <w:tc>
          <w:tcPr>
            <w:tcW w:w="1000" w:type="pct"/>
            <w:tcBorders>
              <w:top w:val="single" w:sz="24" w:space="0" w:color="FFFFFF"/>
              <w:left w:val="single" w:sz="8" w:space="0" w:color="FFFFFF"/>
              <w:bottom w:val="single" w:sz="8" w:space="0" w:color="FFFFFF"/>
              <w:right w:val="single" w:sz="8" w:space="0" w:color="FFFFFF"/>
            </w:tcBorders>
            <w:shd w:val="clear" w:color="auto" w:fill="CFD5EA"/>
            <w:tcMar>
              <w:top w:w="15" w:type="dxa"/>
              <w:left w:w="102" w:type="dxa"/>
              <w:bottom w:w="0" w:type="dxa"/>
              <w:right w:w="102" w:type="dxa"/>
            </w:tcMar>
            <w:hideMark/>
          </w:tcPr>
          <w:p w14:paraId="53BCD492" w14:textId="77777777" w:rsidR="00375907" w:rsidRPr="00574D07" w:rsidRDefault="00375907" w:rsidP="00DE2422">
            <w:pPr>
              <w:pStyle w:val="bio"/>
              <w:tabs>
                <w:tab w:val="left" w:pos="284"/>
                <w:tab w:val="left" w:pos="567"/>
              </w:tabs>
              <w:spacing w:before="120" w:beforeAutospacing="0" w:after="120" w:afterAutospacing="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natural</w:t>
            </w:r>
          </w:p>
          <w:p w14:paraId="0E33CB2B" w14:textId="77777777" w:rsidR="00375907" w:rsidRPr="00574D07" w:rsidRDefault="00375907" w:rsidP="00DE2422">
            <w:pPr>
              <w:pStyle w:val="bio"/>
              <w:tabs>
                <w:tab w:val="left" w:pos="284"/>
                <w:tab w:val="left" w:pos="567"/>
              </w:tabs>
              <w:spacing w:before="120" w:beforeAutospacing="0" w:after="120" w:afterAutospacing="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w:t>
            </w:r>
            <w:proofErr w:type="gramStart"/>
            <w:r w:rsidRPr="00574D07">
              <w:rPr>
                <w:rFonts w:asciiTheme="minorHAnsi" w:hAnsiTheme="minorHAnsi" w:cstheme="minorHAnsi"/>
                <w:sz w:val="20"/>
                <w:szCs w:val="20"/>
                <w:lang w:val="en-IE"/>
              </w:rPr>
              <w:t>[ ]</w:t>
            </w:r>
            <w:proofErr w:type="gramEnd"/>
            <w:r w:rsidRPr="00574D07">
              <w:rPr>
                <w:rFonts w:asciiTheme="minorHAnsi" w:hAnsiTheme="minorHAnsi" w:cstheme="minorHAnsi"/>
                <w:sz w:val="20"/>
                <w:szCs w:val="20"/>
                <w:lang w:val="en-IE"/>
              </w:rPr>
              <w:t xml:space="preserve"> landforms</w:t>
            </w:r>
          </w:p>
          <w:p w14:paraId="7405FA33" w14:textId="77777777" w:rsidR="00375907" w:rsidRPr="00574D07" w:rsidRDefault="00375907" w:rsidP="00DE2422">
            <w:pPr>
              <w:pStyle w:val="bio"/>
              <w:tabs>
                <w:tab w:val="left" w:pos="284"/>
                <w:tab w:val="left" w:pos="567"/>
              </w:tabs>
              <w:spacing w:before="120" w:beforeAutospacing="0" w:after="120" w:afterAutospacing="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w:t>
            </w:r>
            <w:proofErr w:type="gramStart"/>
            <w:r w:rsidRPr="00574D07">
              <w:rPr>
                <w:rFonts w:asciiTheme="minorHAnsi" w:hAnsiTheme="minorHAnsi" w:cstheme="minorHAnsi"/>
                <w:sz w:val="20"/>
                <w:szCs w:val="20"/>
                <w:lang w:val="en-IE"/>
              </w:rPr>
              <w:t>[ ]</w:t>
            </w:r>
            <w:proofErr w:type="gramEnd"/>
            <w:r w:rsidRPr="00574D07">
              <w:rPr>
                <w:rFonts w:asciiTheme="minorHAnsi" w:hAnsiTheme="minorHAnsi" w:cstheme="minorHAnsi"/>
                <w:sz w:val="20"/>
                <w:szCs w:val="20"/>
                <w:lang w:val="en-IE"/>
              </w:rPr>
              <w:t xml:space="preserve"> water bodies</w:t>
            </w:r>
          </w:p>
          <w:p w14:paraId="245C5E9B" w14:textId="77777777" w:rsidR="00375907" w:rsidRPr="00574D07" w:rsidRDefault="00375907" w:rsidP="00DE2422">
            <w:pPr>
              <w:pStyle w:val="bio"/>
              <w:tabs>
                <w:tab w:val="left" w:pos="284"/>
                <w:tab w:val="left" w:pos="567"/>
              </w:tabs>
              <w:spacing w:before="120" w:beforeAutospacing="0" w:after="120" w:afterAutospacing="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w:t>
            </w:r>
            <w:proofErr w:type="gramStart"/>
            <w:r w:rsidRPr="00574D07">
              <w:rPr>
                <w:rFonts w:asciiTheme="minorHAnsi" w:hAnsiTheme="minorHAnsi" w:cstheme="minorHAnsi"/>
                <w:sz w:val="20"/>
                <w:szCs w:val="20"/>
                <w:lang w:val="en-IE"/>
              </w:rPr>
              <w:t>[ ]</w:t>
            </w:r>
            <w:proofErr w:type="gramEnd"/>
            <w:r w:rsidRPr="00574D07">
              <w:rPr>
                <w:rFonts w:asciiTheme="minorHAnsi" w:hAnsiTheme="minorHAnsi" w:cstheme="minorHAnsi"/>
                <w:sz w:val="20"/>
                <w:szCs w:val="20"/>
                <w:lang w:val="en-IE"/>
              </w:rPr>
              <w:t xml:space="preserve"> climate</w:t>
            </w:r>
          </w:p>
          <w:p w14:paraId="06A61F54" w14:textId="77777777" w:rsidR="00375907" w:rsidRPr="00574D07" w:rsidRDefault="00375907" w:rsidP="00DE2422">
            <w:pPr>
              <w:pStyle w:val="bio"/>
              <w:tabs>
                <w:tab w:val="left" w:pos="284"/>
                <w:tab w:val="left" w:pos="567"/>
              </w:tabs>
              <w:spacing w:before="120" w:beforeAutospacing="0" w:after="120" w:afterAutospacing="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w:t>
            </w:r>
            <w:proofErr w:type="gramStart"/>
            <w:r w:rsidRPr="00574D07">
              <w:rPr>
                <w:rFonts w:asciiTheme="minorHAnsi" w:hAnsiTheme="minorHAnsi" w:cstheme="minorHAnsi"/>
                <w:sz w:val="20"/>
                <w:szCs w:val="20"/>
                <w:lang w:val="en-IE"/>
              </w:rPr>
              <w:t>[ ]</w:t>
            </w:r>
            <w:proofErr w:type="gramEnd"/>
            <w:r w:rsidRPr="00574D07">
              <w:rPr>
                <w:rFonts w:asciiTheme="minorHAnsi" w:hAnsiTheme="minorHAnsi" w:cstheme="minorHAnsi"/>
                <w:sz w:val="20"/>
                <w:szCs w:val="20"/>
                <w:lang w:val="en-IE"/>
              </w:rPr>
              <w:t xml:space="preserve"> weather</w:t>
            </w:r>
          </w:p>
          <w:p w14:paraId="2E0C83C7" w14:textId="77777777" w:rsidR="00375907" w:rsidRPr="00574D07" w:rsidRDefault="00375907" w:rsidP="00DE2422">
            <w:pPr>
              <w:pStyle w:val="bio"/>
              <w:tabs>
                <w:tab w:val="left" w:pos="284"/>
                <w:tab w:val="left" w:pos="567"/>
              </w:tabs>
              <w:spacing w:before="120" w:beforeAutospacing="0" w:after="120" w:afterAutospacing="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w:t>
            </w:r>
            <w:proofErr w:type="gramStart"/>
            <w:r w:rsidRPr="00574D07">
              <w:rPr>
                <w:rFonts w:asciiTheme="minorHAnsi" w:hAnsiTheme="minorHAnsi" w:cstheme="minorHAnsi"/>
                <w:sz w:val="20"/>
                <w:szCs w:val="20"/>
                <w:lang w:val="en-IE"/>
              </w:rPr>
              <w:t>[ ]</w:t>
            </w:r>
            <w:proofErr w:type="gramEnd"/>
            <w:r w:rsidRPr="00574D07">
              <w:rPr>
                <w:rFonts w:asciiTheme="minorHAnsi" w:hAnsiTheme="minorHAnsi" w:cstheme="minorHAnsi"/>
                <w:sz w:val="20"/>
                <w:szCs w:val="20"/>
                <w:lang w:val="en-IE"/>
              </w:rPr>
              <w:t xml:space="preserve"> animals</w:t>
            </w:r>
          </w:p>
          <w:p w14:paraId="31282DDB" w14:textId="77777777" w:rsidR="00375907" w:rsidRPr="00574D07" w:rsidRDefault="00375907" w:rsidP="00DE2422">
            <w:pPr>
              <w:pStyle w:val="bio"/>
              <w:tabs>
                <w:tab w:val="left" w:pos="284"/>
                <w:tab w:val="left" w:pos="567"/>
              </w:tabs>
              <w:spacing w:before="120" w:beforeAutospacing="0" w:after="120" w:afterAutospacing="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w:t>
            </w:r>
            <w:proofErr w:type="gramStart"/>
            <w:r w:rsidRPr="00574D07">
              <w:rPr>
                <w:rFonts w:asciiTheme="minorHAnsi" w:hAnsiTheme="minorHAnsi" w:cstheme="minorHAnsi"/>
                <w:sz w:val="20"/>
                <w:szCs w:val="20"/>
                <w:lang w:val="en-IE"/>
              </w:rPr>
              <w:t>[ ]</w:t>
            </w:r>
            <w:proofErr w:type="gramEnd"/>
            <w:r w:rsidRPr="00574D07">
              <w:rPr>
                <w:rFonts w:asciiTheme="minorHAnsi" w:hAnsiTheme="minorHAnsi" w:cstheme="minorHAnsi"/>
                <w:sz w:val="20"/>
                <w:szCs w:val="20"/>
                <w:lang w:val="en-IE"/>
              </w:rPr>
              <w:t xml:space="preserve"> plants</w:t>
            </w:r>
          </w:p>
          <w:p w14:paraId="6D73E5C0" w14:textId="77777777" w:rsidR="00375907" w:rsidRPr="00574D07" w:rsidRDefault="00375907" w:rsidP="00DE2422">
            <w:pPr>
              <w:pStyle w:val="bio"/>
              <w:tabs>
                <w:tab w:val="left" w:pos="284"/>
                <w:tab w:val="left" w:pos="567"/>
              </w:tabs>
              <w:spacing w:before="120" w:beforeAutospacing="0" w:after="120" w:afterAutospacing="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human</w:t>
            </w:r>
          </w:p>
          <w:p w14:paraId="1241E3A0" w14:textId="77777777" w:rsidR="00375907" w:rsidRPr="00574D07" w:rsidRDefault="00375907" w:rsidP="00DE2422">
            <w:pPr>
              <w:pStyle w:val="bio"/>
              <w:tabs>
                <w:tab w:val="left" w:pos="284"/>
                <w:tab w:val="left" w:pos="567"/>
              </w:tabs>
              <w:spacing w:before="120" w:beforeAutospacing="0" w:after="120" w:afterAutospacing="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w:t>
            </w:r>
            <w:r w:rsidRPr="00574D07">
              <w:rPr>
                <w:rFonts w:asciiTheme="minorHAnsi" w:hAnsiTheme="minorHAnsi" w:cstheme="minorHAnsi"/>
                <w:bCs/>
                <w:sz w:val="20"/>
                <w:szCs w:val="20"/>
                <w:lang w:val="en-IE"/>
              </w:rPr>
              <w:t>√</w:t>
            </w:r>
            <w:r w:rsidRPr="00574D07">
              <w:rPr>
                <w:rFonts w:asciiTheme="minorHAnsi" w:hAnsiTheme="minorHAnsi" w:cstheme="minorHAnsi"/>
                <w:sz w:val="20"/>
                <w:szCs w:val="20"/>
                <w:lang w:val="en-IE"/>
              </w:rPr>
              <w:t>] countries</w:t>
            </w:r>
          </w:p>
          <w:p w14:paraId="04C621C2" w14:textId="77777777" w:rsidR="00375907" w:rsidRPr="00574D07" w:rsidRDefault="00375907" w:rsidP="00DE2422">
            <w:pPr>
              <w:pStyle w:val="bio"/>
              <w:tabs>
                <w:tab w:val="left" w:pos="284"/>
                <w:tab w:val="left" w:pos="567"/>
              </w:tabs>
              <w:spacing w:before="120" w:beforeAutospacing="0" w:after="120" w:afterAutospacing="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w:t>
            </w:r>
            <w:proofErr w:type="gramStart"/>
            <w:r w:rsidRPr="00574D07">
              <w:rPr>
                <w:rFonts w:asciiTheme="minorHAnsi" w:hAnsiTheme="minorHAnsi" w:cstheme="minorHAnsi"/>
                <w:sz w:val="20"/>
                <w:szCs w:val="20"/>
                <w:lang w:val="en-IE"/>
              </w:rPr>
              <w:t>[ ]</w:t>
            </w:r>
            <w:proofErr w:type="gramEnd"/>
            <w:r w:rsidRPr="00574D07">
              <w:rPr>
                <w:rFonts w:asciiTheme="minorHAnsi" w:hAnsiTheme="minorHAnsi" w:cstheme="minorHAnsi"/>
                <w:sz w:val="20"/>
                <w:szCs w:val="20"/>
                <w:lang w:val="en-IE"/>
              </w:rPr>
              <w:t xml:space="preserve"> counties</w:t>
            </w:r>
          </w:p>
          <w:p w14:paraId="4009BE88" w14:textId="77777777" w:rsidR="00375907" w:rsidRPr="00574D07" w:rsidRDefault="00375907" w:rsidP="00DE2422">
            <w:pPr>
              <w:pStyle w:val="bio"/>
              <w:tabs>
                <w:tab w:val="left" w:pos="284"/>
                <w:tab w:val="left" w:pos="567"/>
              </w:tabs>
              <w:spacing w:before="120" w:beforeAutospacing="0" w:after="120" w:afterAutospacing="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w:t>
            </w:r>
            <w:proofErr w:type="gramStart"/>
            <w:r w:rsidRPr="00574D07">
              <w:rPr>
                <w:rFonts w:asciiTheme="minorHAnsi" w:hAnsiTheme="minorHAnsi" w:cstheme="minorHAnsi"/>
                <w:sz w:val="20"/>
                <w:szCs w:val="20"/>
                <w:lang w:val="en-IE"/>
              </w:rPr>
              <w:t>[ ]</w:t>
            </w:r>
            <w:proofErr w:type="gramEnd"/>
            <w:r w:rsidRPr="00574D07">
              <w:rPr>
                <w:rFonts w:asciiTheme="minorHAnsi" w:hAnsiTheme="minorHAnsi" w:cstheme="minorHAnsi"/>
                <w:sz w:val="20"/>
                <w:szCs w:val="20"/>
                <w:lang w:val="en-IE"/>
              </w:rPr>
              <w:t xml:space="preserve"> cities, towns</w:t>
            </w:r>
          </w:p>
          <w:p w14:paraId="50DF43F1" w14:textId="77777777" w:rsidR="00375907" w:rsidRPr="00574D07" w:rsidRDefault="00375907" w:rsidP="00DE2422">
            <w:pPr>
              <w:pStyle w:val="bio"/>
              <w:tabs>
                <w:tab w:val="left" w:pos="284"/>
                <w:tab w:val="left" w:pos="567"/>
              </w:tabs>
              <w:spacing w:before="120" w:beforeAutospacing="0" w:after="120" w:afterAutospacing="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w:t>
            </w:r>
            <w:proofErr w:type="gramStart"/>
            <w:r w:rsidRPr="00574D07">
              <w:rPr>
                <w:rFonts w:asciiTheme="minorHAnsi" w:hAnsiTheme="minorHAnsi" w:cstheme="minorHAnsi"/>
                <w:sz w:val="20"/>
                <w:szCs w:val="20"/>
                <w:lang w:val="en-IE"/>
              </w:rPr>
              <w:t>[ ]</w:t>
            </w:r>
            <w:proofErr w:type="gramEnd"/>
            <w:r w:rsidRPr="00574D07">
              <w:rPr>
                <w:rFonts w:asciiTheme="minorHAnsi" w:hAnsiTheme="minorHAnsi" w:cstheme="minorHAnsi"/>
                <w:sz w:val="20"/>
                <w:szCs w:val="20"/>
                <w:lang w:val="en-IE"/>
              </w:rPr>
              <w:t xml:space="preserve"> villages,     </w:t>
            </w:r>
          </w:p>
          <w:p w14:paraId="203E5AE8" w14:textId="77777777" w:rsidR="00375907" w:rsidRPr="00574D07" w:rsidRDefault="00375907" w:rsidP="00DE2422">
            <w:pPr>
              <w:pStyle w:val="bio"/>
              <w:tabs>
                <w:tab w:val="left" w:pos="284"/>
                <w:tab w:val="left" w:pos="567"/>
              </w:tabs>
              <w:spacing w:before="120" w:beforeAutospacing="0" w:after="120" w:afterAutospacing="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settlements</w:t>
            </w:r>
          </w:p>
          <w:p w14:paraId="13322E68" w14:textId="77777777" w:rsidR="00375907" w:rsidRPr="00574D07" w:rsidRDefault="00375907" w:rsidP="00DE2422">
            <w:pPr>
              <w:pStyle w:val="bio"/>
              <w:tabs>
                <w:tab w:val="left" w:pos="284"/>
                <w:tab w:val="left" w:pos="567"/>
              </w:tabs>
              <w:spacing w:before="120" w:beforeAutospacing="0" w:after="120" w:afterAutospacing="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w:t>
            </w:r>
            <w:proofErr w:type="gramStart"/>
            <w:r w:rsidRPr="00574D07">
              <w:rPr>
                <w:rFonts w:asciiTheme="minorHAnsi" w:hAnsiTheme="minorHAnsi" w:cstheme="minorHAnsi"/>
                <w:sz w:val="20"/>
                <w:szCs w:val="20"/>
                <w:lang w:val="en-IE"/>
              </w:rPr>
              <w:t>[ ]</w:t>
            </w:r>
            <w:proofErr w:type="gramEnd"/>
            <w:r w:rsidRPr="00574D07">
              <w:rPr>
                <w:rFonts w:asciiTheme="minorHAnsi" w:hAnsiTheme="minorHAnsi" w:cstheme="minorHAnsi"/>
                <w:sz w:val="20"/>
                <w:szCs w:val="20"/>
                <w:lang w:val="en-IE"/>
              </w:rPr>
              <w:t xml:space="preserve"> population</w:t>
            </w:r>
          </w:p>
        </w:tc>
        <w:tc>
          <w:tcPr>
            <w:tcW w:w="1000" w:type="pct"/>
            <w:tcBorders>
              <w:top w:val="single" w:sz="24" w:space="0" w:color="FFFFFF"/>
              <w:left w:val="single" w:sz="8" w:space="0" w:color="FFFFFF"/>
              <w:bottom w:val="single" w:sz="8" w:space="0" w:color="FFFFFF"/>
              <w:right w:val="single" w:sz="8" w:space="0" w:color="FFFFFF"/>
            </w:tcBorders>
            <w:shd w:val="clear" w:color="auto" w:fill="CFD5EA"/>
            <w:tcMar>
              <w:top w:w="15" w:type="dxa"/>
              <w:left w:w="102" w:type="dxa"/>
              <w:bottom w:w="0" w:type="dxa"/>
              <w:right w:w="102" w:type="dxa"/>
            </w:tcMar>
            <w:hideMark/>
          </w:tcPr>
          <w:p w14:paraId="072B0122" w14:textId="27A7F3F5" w:rsidR="00375907" w:rsidRPr="00574D07" w:rsidRDefault="00C34BF9" w:rsidP="00DE2422">
            <w:pPr>
              <w:pStyle w:val="bio"/>
              <w:tabs>
                <w:tab w:val="left" w:pos="284"/>
                <w:tab w:val="left" w:pos="567"/>
              </w:tabs>
              <w:spacing w:before="120" w:beforeAutospacing="0" w:after="120" w:afterAutospacing="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w:t>
            </w:r>
            <w:r w:rsidR="00375907" w:rsidRPr="00574D07">
              <w:rPr>
                <w:rFonts w:asciiTheme="minorHAnsi" w:hAnsiTheme="minorHAnsi" w:cstheme="minorHAnsi"/>
                <w:sz w:val="20"/>
                <w:szCs w:val="20"/>
                <w:lang w:val="en-IE"/>
              </w:rPr>
              <w:t>[</w:t>
            </w:r>
            <w:r w:rsidR="00375907" w:rsidRPr="00574D07">
              <w:rPr>
                <w:rFonts w:asciiTheme="minorHAnsi" w:hAnsiTheme="minorHAnsi" w:cstheme="minorHAnsi"/>
                <w:bCs/>
                <w:sz w:val="20"/>
                <w:szCs w:val="20"/>
                <w:lang w:val="en-IE"/>
              </w:rPr>
              <w:t>√</w:t>
            </w:r>
            <w:r w:rsidR="00375907" w:rsidRPr="00574D07">
              <w:rPr>
                <w:rFonts w:asciiTheme="minorHAnsi" w:hAnsiTheme="minorHAnsi" w:cstheme="minorHAnsi"/>
                <w:sz w:val="20"/>
                <w:szCs w:val="20"/>
                <w:lang w:val="en-IE"/>
              </w:rPr>
              <w:t>] national identity</w:t>
            </w:r>
          </w:p>
          <w:p w14:paraId="17D7356B" w14:textId="77777777" w:rsidR="00375907" w:rsidRPr="00574D07" w:rsidRDefault="00375907" w:rsidP="00DE2422">
            <w:pPr>
              <w:pStyle w:val="bio"/>
              <w:tabs>
                <w:tab w:val="left" w:pos="284"/>
                <w:tab w:val="left" w:pos="567"/>
              </w:tabs>
              <w:spacing w:before="120" w:beforeAutospacing="0" w:after="120" w:afterAutospacing="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social identity</w:t>
            </w:r>
          </w:p>
          <w:p w14:paraId="362908F6" w14:textId="77777777" w:rsidR="00375907" w:rsidRPr="00574D07" w:rsidRDefault="00375907" w:rsidP="00DE2422">
            <w:pPr>
              <w:pStyle w:val="bio"/>
              <w:tabs>
                <w:tab w:val="left" w:pos="284"/>
                <w:tab w:val="left" w:pos="567"/>
              </w:tabs>
              <w:spacing w:before="120" w:beforeAutospacing="0" w:after="120" w:afterAutospacing="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w:t>
            </w:r>
            <w:proofErr w:type="gramStart"/>
            <w:r w:rsidRPr="00574D07">
              <w:rPr>
                <w:rFonts w:asciiTheme="minorHAnsi" w:hAnsiTheme="minorHAnsi" w:cstheme="minorHAnsi"/>
                <w:sz w:val="20"/>
                <w:szCs w:val="20"/>
                <w:lang w:val="en-IE"/>
              </w:rPr>
              <w:t>[ ]</w:t>
            </w:r>
            <w:proofErr w:type="gramEnd"/>
            <w:r w:rsidRPr="00574D07">
              <w:rPr>
                <w:rFonts w:asciiTheme="minorHAnsi" w:hAnsiTheme="minorHAnsi" w:cstheme="minorHAnsi"/>
                <w:sz w:val="20"/>
                <w:szCs w:val="20"/>
                <w:lang w:val="en-IE"/>
              </w:rPr>
              <w:t xml:space="preserve"> race</w:t>
            </w:r>
          </w:p>
          <w:p w14:paraId="5F499CF5" w14:textId="77777777" w:rsidR="00375907" w:rsidRPr="00574D07" w:rsidRDefault="00375907" w:rsidP="00DE2422">
            <w:pPr>
              <w:pStyle w:val="bio"/>
              <w:tabs>
                <w:tab w:val="left" w:pos="284"/>
                <w:tab w:val="left" w:pos="567"/>
              </w:tabs>
              <w:spacing w:before="120" w:beforeAutospacing="0" w:after="120" w:afterAutospacing="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w:t>
            </w:r>
            <w:r w:rsidRPr="00574D07">
              <w:rPr>
                <w:rFonts w:asciiTheme="minorHAnsi" w:hAnsiTheme="minorHAnsi" w:cstheme="minorHAnsi"/>
                <w:bCs/>
                <w:sz w:val="20"/>
                <w:szCs w:val="20"/>
                <w:lang w:val="en-IE"/>
              </w:rPr>
              <w:t>√</w:t>
            </w:r>
            <w:r w:rsidRPr="00574D07">
              <w:rPr>
                <w:rFonts w:asciiTheme="minorHAnsi" w:hAnsiTheme="minorHAnsi" w:cstheme="minorHAnsi"/>
                <w:sz w:val="20"/>
                <w:szCs w:val="20"/>
                <w:lang w:val="en-IE"/>
              </w:rPr>
              <w:t>] gender</w:t>
            </w:r>
          </w:p>
          <w:p w14:paraId="261749CF" w14:textId="77777777" w:rsidR="00375907" w:rsidRPr="00574D07" w:rsidRDefault="00375907" w:rsidP="00DE2422">
            <w:pPr>
              <w:pStyle w:val="bio"/>
              <w:tabs>
                <w:tab w:val="left" w:pos="284"/>
                <w:tab w:val="left" w:pos="567"/>
              </w:tabs>
              <w:spacing w:before="120" w:beforeAutospacing="0" w:after="120" w:afterAutospacing="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w:t>
            </w:r>
            <w:r w:rsidRPr="00574D07">
              <w:rPr>
                <w:rFonts w:asciiTheme="minorHAnsi" w:hAnsiTheme="minorHAnsi" w:cstheme="minorHAnsi"/>
                <w:bCs/>
                <w:sz w:val="20"/>
                <w:szCs w:val="20"/>
                <w:lang w:val="en-IE"/>
              </w:rPr>
              <w:t>√</w:t>
            </w:r>
            <w:r w:rsidRPr="00574D07">
              <w:rPr>
                <w:rFonts w:asciiTheme="minorHAnsi" w:hAnsiTheme="minorHAnsi" w:cstheme="minorHAnsi"/>
                <w:sz w:val="20"/>
                <w:szCs w:val="20"/>
                <w:lang w:val="en-IE"/>
              </w:rPr>
              <w:t>] age</w:t>
            </w:r>
          </w:p>
          <w:p w14:paraId="667745C4" w14:textId="77777777" w:rsidR="00375907" w:rsidRPr="00574D07" w:rsidRDefault="00375907" w:rsidP="00DE2422">
            <w:pPr>
              <w:pStyle w:val="bio"/>
              <w:tabs>
                <w:tab w:val="left" w:pos="284"/>
                <w:tab w:val="left" w:pos="567"/>
              </w:tabs>
              <w:spacing w:before="120" w:beforeAutospacing="0" w:after="120" w:afterAutospacing="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w:t>
            </w:r>
            <w:proofErr w:type="gramStart"/>
            <w:r w:rsidRPr="00574D07">
              <w:rPr>
                <w:rFonts w:asciiTheme="minorHAnsi" w:hAnsiTheme="minorHAnsi" w:cstheme="minorHAnsi"/>
                <w:sz w:val="20"/>
                <w:szCs w:val="20"/>
                <w:lang w:val="en-IE"/>
              </w:rPr>
              <w:t>[ ]</w:t>
            </w:r>
            <w:proofErr w:type="gramEnd"/>
            <w:r w:rsidRPr="00574D07">
              <w:rPr>
                <w:rFonts w:asciiTheme="minorHAnsi" w:hAnsiTheme="minorHAnsi" w:cstheme="minorHAnsi"/>
                <w:sz w:val="20"/>
                <w:szCs w:val="20"/>
                <w:lang w:val="en-IE"/>
              </w:rPr>
              <w:t xml:space="preserve"> ethnicity</w:t>
            </w:r>
          </w:p>
          <w:p w14:paraId="08BC598E" w14:textId="77777777" w:rsidR="00375907" w:rsidRPr="00574D07" w:rsidRDefault="00375907" w:rsidP="00DE2422">
            <w:pPr>
              <w:pStyle w:val="bio"/>
              <w:tabs>
                <w:tab w:val="left" w:pos="284"/>
                <w:tab w:val="left" w:pos="567"/>
              </w:tabs>
              <w:spacing w:before="120" w:beforeAutospacing="0" w:after="120" w:afterAutospacing="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w:t>
            </w:r>
            <w:proofErr w:type="gramStart"/>
            <w:r w:rsidRPr="00574D07">
              <w:rPr>
                <w:rFonts w:asciiTheme="minorHAnsi" w:hAnsiTheme="minorHAnsi" w:cstheme="minorHAnsi"/>
                <w:sz w:val="20"/>
                <w:szCs w:val="20"/>
                <w:lang w:val="en-IE"/>
              </w:rPr>
              <w:t>[ ]</w:t>
            </w:r>
            <w:proofErr w:type="gramEnd"/>
            <w:r w:rsidRPr="00574D07">
              <w:rPr>
                <w:rFonts w:asciiTheme="minorHAnsi" w:hAnsiTheme="minorHAnsi" w:cstheme="minorHAnsi"/>
                <w:sz w:val="20"/>
                <w:szCs w:val="20"/>
                <w:lang w:val="en-IE"/>
              </w:rPr>
              <w:t xml:space="preserve"> socio-    </w:t>
            </w:r>
          </w:p>
          <w:p w14:paraId="3CC45EE6" w14:textId="77777777" w:rsidR="00375907" w:rsidRPr="00574D07" w:rsidRDefault="00375907" w:rsidP="00DE2422">
            <w:pPr>
              <w:pStyle w:val="bio"/>
              <w:tabs>
                <w:tab w:val="left" w:pos="284"/>
                <w:tab w:val="left" w:pos="567"/>
              </w:tabs>
              <w:spacing w:before="120" w:beforeAutospacing="0" w:after="120" w:afterAutospacing="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economic  </w:t>
            </w:r>
          </w:p>
          <w:p w14:paraId="54796DE0" w14:textId="77777777" w:rsidR="00375907" w:rsidRPr="00574D07" w:rsidRDefault="00375907" w:rsidP="00DE2422">
            <w:pPr>
              <w:pStyle w:val="bio"/>
              <w:tabs>
                <w:tab w:val="left" w:pos="284"/>
                <w:tab w:val="left" w:pos="567"/>
              </w:tabs>
              <w:spacing w:before="120" w:beforeAutospacing="0" w:after="120" w:afterAutospacing="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status</w:t>
            </w:r>
          </w:p>
          <w:p w14:paraId="51791FC9" w14:textId="77777777" w:rsidR="00375907" w:rsidRPr="00574D07" w:rsidRDefault="00375907" w:rsidP="00DE2422">
            <w:pPr>
              <w:pStyle w:val="bio"/>
              <w:tabs>
                <w:tab w:val="left" w:pos="284"/>
                <w:tab w:val="left" w:pos="567"/>
              </w:tabs>
              <w:spacing w:before="120" w:beforeAutospacing="0" w:after="120" w:afterAutospacing="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w:t>
            </w:r>
            <w:proofErr w:type="gramStart"/>
            <w:r w:rsidRPr="00574D07">
              <w:rPr>
                <w:rFonts w:asciiTheme="minorHAnsi" w:hAnsiTheme="minorHAnsi" w:cstheme="minorHAnsi"/>
                <w:sz w:val="20"/>
                <w:szCs w:val="20"/>
                <w:lang w:val="en-IE"/>
              </w:rPr>
              <w:t>[ ]</w:t>
            </w:r>
            <w:proofErr w:type="gramEnd"/>
            <w:r w:rsidRPr="00574D07">
              <w:rPr>
                <w:rFonts w:asciiTheme="minorHAnsi" w:hAnsiTheme="minorHAnsi" w:cstheme="minorHAnsi"/>
                <w:sz w:val="20"/>
                <w:szCs w:val="20"/>
                <w:lang w:val="en-IE"/>
              </w:rPr>
              <w:t xml:space="preserve"> political     </w:t>
            </w:r>
          </w:p>
          <w:p w14:paraId="2EC55410" w14:textId="77777777" w:rsidR="00375907" w:rsidRPr="00574D07" w:rsidRDefault="00375907" w:rsidP="00DE2422">
            <w:pPr>
              <w:pStyle w:val="bio"/>
              <w:tabs>
                <w:tab w:val="left" w:pos="284"/>
                <w:tab w:val="left" w:pos="567"/>
              </w:tabs>
              <w:spacing w:before="120" w:beforeAutospacing="0" w:after="120" w:afterAutospacing="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affiliation</w:t>
            </w:r>
          </w:p>
          <w:p w14:paraId="6336AED2" w14:textId="77777777" w:rsidR="00375907" w:rsidRPr="00574D07" w:rsidRDefault="00375907" w:rsidP="00DE2422">
            <w:pPr>
              <w:pStyle w:val="bio"/>
              <w:tabs>
                <w:tab w:val="left" w:pos="284"/>
                <w:tab w:val="left" w:pos="567"/>
              </w:tabs>
              <w:spacing w:before="120" w:beforeAutospacing="0" w:after="120" w:afterAutospacing="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w:t>
            </w:r>
            <w:proofErr w:type="gramStart"/>
            <w:r w:rsidRPr="00574D07">
              <w:rPr>
                <w:rFonts w:asciiTheme="minorHAnsi" w:hAnsiTheme="minorHAnsi" w:cstheme="minorHAnsi"/>
                <w:sz w:val="20"/>
                <w:szCs w:val="20"/>
                <w:lang w:val="en-IE"/>
              </w:rPr>
              <w:t>[ ]</w:t>
            </w:r>
            <w:proofErr w:type="gramEnd"/>
            <w:r w:rsidRPr="00574D07">
              <w:rPr>
                <w:rFonts w:asciiTheme="minorHAnsi" w:hAnsiTheme="minorHAnsi" w:cstheme="minorHAnsi"/>
                <w:sz w:val="20"/>
                <w:szCs w:val="20"/>
                <w:lang w:val="en-IE"/>
              </w:rPr>
              <w:t xml:space="preserve"> religious</w:t>
            </w:r>
          </w:p>
          <w:p w14:paraId="43DD934B" w14:textId="77777777" w:rsidR="00375907" w:rsidRPr="00574D07" w:rsidRDefault="00375907" w:rsidP="00DE2422">
            <w:pPr>
              <w:pStyle w:val="bio"/>
              <w:tabs>
                <w:tab w:val="left" w:pos="284"/>
                <w:tab w:val="left" w:pos="567"/>
              </w:tabs>
              <w:spacing w:before="120" w:beforeAutospacing="0" w:after="120" w:afterAutospacing="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affiliation</w:t>
            </w:r>
          </w:p>
          <w:p w14:paraId="26687864" w14:textId="77777777" w:rsidR="00375907" w:rsidRPr="00574D07" w:rsidRDefault="00375907" w:rsidP="00DE2422">
            <w:pPr>
              <w:pStyle w:val="bio"/>
              <w:tabs>
                <w:tab w:val="left" w:pos="284"/>
                <w:tab w:val="left" w:pos="567"/>
              </w:tabs>
              <w:spacing w:before="120" w:beforeAutospacing="0" w:after="120" w:afterAutospacing="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w:t>
            </w:r>
            <w:proofErr w:type="gramStart"/>
            <w:r w:rsidRPr="00574D07">
              <w:rPr>
                <w:rFonts w:asciiTheme="minorHAnsi" w:hAnsiTheme="minorHAnsi" w:cstheme="minorHAnsi"/>
                <w:sz w:val="20"/>
                <w:szCs w:val="20"/>
                <w:lang w:val="en-IE"/>
              </w:rPr>
              <w:t>[ ]</w:t>
            </w:r>
            <w:proofErr w:type="gramEnd"/>
            <w:r w:rsidRPr="00574D07">
              <w:rPr>
                <w:rFonts w:asciiTheme="minorHAnsi" w:hAnsiTheme="minorHAnsi" w:cstheme="minorHAnsi"/>
                <w:sz w:val="20"/>
                <w:szCs w:val="20"/>
                <w:lang w:val="en-IE"/>
              </w:rPr>
              <w:t xml:space="preserve"> language </w:t>
            </w:r>
          </w:p>
          <w:p w14:paraId="10DF6D7F" w14:textId="77777777" w:rsidR="00375907" w:rsidRPr="00574D07" w:rsidRDefault="00375907" w:rsidP="00DE2422">
            <w:pPr>
              <w:pStyle w:val="bio"/>
              <w:tabs>
                <w:tab w:val="left" w:pos="284"/>
                <w:tab w:val="left" w:pos="567"/>
              </w:tabs>
              <w:spacing w:before="120" w:beforeAutospacing="0" w:after="120" w:afterAutospacing="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use</w:t>
            </w:r>
          </w:p>
          <w:p w14:paraId="66785A74" w14:textId="77777777" w:rsidR="00375907" w:rsidRPr="00574D07" w:rsidRDefault="00375907" w:rsidP="00DE2422">
            <w:pPr>
              <w:pStyle w:val="bio"/>
              <w:tabs>
                <w:tab w:val="left" w:pos="284"/>
                <w:tab w:val="left" w:pos="567"/>
              </w:tabs>
              <w:spacing w:before="120" w:beforeAutospacing="0" w:after="120" w:afterAutospacing="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social groups</w:t>
            </w:r>
          </w:p>
          <w:p w14:paraId="3233129F" w14:textId="77777777" w:rsidR="00375907" w:rsidRPr="00574D07" w:rsidRDefault="00375907" w:rsidP="00DE2422">
            <w:pPr>
              <w:pStyle w:val="bio"/>
              <w:tabs>
                <w:tab w:val="left" w:pos="284"/>
                <w:tab w:val="left" w:pos="567"/>
              </w:tabs>
              <w:spacing w:before="120" w:beforeAutospacing="0" w:after="120" w:afterAutospacing="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w:t>
            </w:r>
            <w:r w:rsidRPr="00574D07">
              <w:rPr>
                <w:rFonts w:asciiTheme="minorHAnsi" w:hAnsiTheme="minorHAnsi" w:cstheme="minorHAnsi"/>
                <w:bCs/>
                <w:sz w:val="20"/>
                <w:szCs w:val="20"/>
                <w:lang w:val="en-IE"/>
              </w:rPr>
              <w:t>√</w:t>
            </w:r>
            <w:r w:rsidRPr="00574D07">
              <w:rPr>
                <w:rFonts w:asciiTheme="minorHAnsi" w:hAnsiTheme="minorHAnsi" w:cstheme="minorHAnsi"/>
                <w:sz w:val="20"/>
                <w:szCs w:val="20"/>
                <w:lang w:val="en-IE"/>
              </w:rPr>
              <w:t xml:space="preserve">] membership </w:t>
            </w:r>
          </w:p>
          <w:p w14:paraId="6C5E289D" w14:textId="77777777" w:rsidR="00375907" w:rsidRPr="00574D07" w:rsidRDefault="00375907" w:rsidP="00DE2422">
            <w:pPr>
              <w:pStyle w:val="bio"/>
              <w:tabs>
                <w:tab w:val="left" w:pos="284"/>
                <w:tab w:val="left" w:pos="567"/>
              </w:tabs>
              <w:spacing w:before="120" w:beforeAutospacing="0" w:after="120" w:afterAutospacing="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groups</w:t>
            </w:r>
          </w:p>
          <w:p w14:paraId="7348FA7B" w14:textId="77777777" w:rsidR="00375907" w:rsidRPr="00574D07" w:rsidRDefault="00375907" w:rsidP="00DE2422">
            <w:pPr>
              <w:pStyle w:val="bio"/>
              <w:tabs>
                <w:tab w:val="left" w:pos="284"/>
                <w:tab w:val="left" w:pos="567"/>
              </w:tabs>
              <w:spacing w:before="120" w:beforeAutospacing="0" w:after="120" w:afterAutospacing="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w:t>
            </w:r>
            <w:proofErr w:type="gramStart"/>
            <w:r w:rsidRPr="00574D07">
              <w:rPr>
                <w:rFonts w:asciiTheme="minorHAnsi" w:hAnsiTheme="minorHAnsi" w:cstheme="minorHAnsi"/>
                <w:sz w:val="20"/>
                <w:szCs w:val="20"/>
                <w:lang w:val="en-IE"/>
              </w:rPr>
              <w:t>[ ]</w:t>
            </w:r>
            <w:proofErr w:type="gramEnd"/>
            <w:r w:rsidRPr="00574D07">
              <w:rPr>
                <w:rFonts w:asciiTheme="minorHAnsi" w:hAnsiTheme="minorHAnsi" w:cstheme="minorHAnsi"/>
                <w:sz w:val="20"/>
                <w:szCs w:val="20"/>
                <w:lang w:val="en-IE"/>
              </w:rPr>
              <w:t xml:space="preserve"> reference </w:t>
            </w:r>
          </w:p>
          <w:p w14:paraId="51BE2CCE" w14:textId="77777777" w:rsidR="00375907" w:rsidRPr="00574D07" w:rsidRDefault="00375907" w:rsidP="00DE2422">
            <w:pPr>
              <w:pStyle w:val="bio"/>
              <w:tabs>
                <w:tab w:val="left" w:pos="284"/>
                <w:tab w:val="left" w:pos="567"/>
              </w:tabs>
              <w:spacing w:before="120" w:beforeAutospacing="0" w:after="120" w:afterAutospacing="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groups</w:t>
            </w:r>
          </w:p>
        </w:tc>
        <w:tc>
          <w:tcPr>
            <w:tcW w:w="1000" w:type="pct"/>
            <w:tcBorders>
              <w:top w:val="single" w:sz="24" w:space="0" w:color="FFFFFF"/>
              <w:left w:val="single" w:sz="8" w:space="0" w:color="FFFFFF"/>
              <w:bottom w:val="single" w:sz="8" w:space="0" w:color="FFFFFF"/>
              <w:right w:val="single" w:sz="8" w:space="0" w:color="FFFFFF"/>
            </w:tcBorders>
            <w:shd w:val="clear" w:color="auto" w:fill="CFD5EA"/>
            <w:tcMar>
              <w:top w:w="15" w:type="dxa"/>
              <w:left w:w="102" w:type="dxa"/>
              <w:bottom w:w="0" w:type="dxa"/>
              <w:right w:w="102" w:type="dxa"/>
            </w:tcMar>
            <w:hideMark/>
          </w:tcPr>
          <w:p w14:paraId="07C9B8E0" w14:textId="77777777" w:rsidR="00375907" w:rsidRPr="00574D07" w:rsidRDefault="00375907" w:rsidP="00DE2422">
            <w:pPr>
              <w:pStyle w:val="bio"/>
              <w:tabs>
                <w:tab w:val="left" w:pos="284"/>
                <w:tab w:val="left" w:pos="567"/>
              </w:tabs>
              <w:spacing w:before="120" w:beforeAutospacing="0" w:after="120" w:afterAutospacing="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tangible</w:t>
            </w:r>
          </w:p>
          <w:p w14:paraId="60C61B47" w14:textId="77777777" w:rsidR="00375907" w:rsidRPr="00574D07" w:rsidRDefault="00375907" w:rsidP="00DE2422">
            <w:pPr>
              <w:pStyle w:val="bio"/>
              <w:tabs>
                <w:tab w:val="left" w:pos="284"/>
                <w:tab w:val="left" w:pos="567"/>
              </w:tabs>
              <w:spacing w:before="120" w:beforeAutospacing="0" w:after="120" w:afterAutospacing="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w:t>
            </w:r>
            <w:r w:rsidRPr="00574D07">
              <w:rPr>
                <w:rFonts w:asciiTheme="minorHAnsi" w:hAnsiTheme="minorHAnsi" w:cstheme="minorHAnsi"/>
                <w:bCs/>
                <w:sz w:val="20"/>
                <w:szCs w:val="20"/>
                <w:lang w:val="en-IE"/>
              </w:rPr>
              <w:t>√</w:t>
            </w:r>
            <w:r w:rsidRPr="00574D07">
              <w:rPr>
                <w:rFonts w:asciiTheme="minorHAnsi" w:hAnsiTheme="minorHAnsi" w:cstheme="minorHAnsi"/>
                <w:sz w:val="20"/>
                <w:szCs w:val="20"/>
                <w:lang w:val="en-IE"/>
              </w:rPr>
              <w:t xml:space="preserve">] cultural </w:t>
            </w:r>
          </w:p>
          <w:p w14:paraId="2B114B96" w14:textId="77777777" w:rsidR="00375907" w:rsidRPr="00574D07" w:rsidRDefault="00375907" w:rsidP="00DE2422">
            <w:pPr>
              <w:pStyle w:val="bio"/>
              <w:tabs>
                <w:tab w:val="left" w:pos="284"/>
                <w:tab w:val="left" w:pos="567"/>
              </w:tabs>
              <w:spacing w:before="120" w:beforeAutospacing="0" w:after="120" w:afterAutospacing="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heritage</w:t>
            </w:r>
          </w:p>
          <w:p w14:paraId="518D7655" w14:textId="77777777" w:rsidR="00375907" w:rsidRPr="00574D07" w:rsidRDefault="00375907" w:rsidP="00DE2422">
            <w:pPr>
              <w:pStyle w:val="bio"/>
              <w:tabs>
                <w:tab w:val="left" w:pos="284"/>
                <w:tab w:val="left" w:pos="567"/>
              </w:tabs>
              <w:spacing w:before="120" w:beforeAutospacing="0" w:after="120" w:afterAutospacing="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w:t>
            </w:r>
            <w:r w:rsidRPr="00574D07">
              <w:rPr>
                <w:rFonts w:asciiTheme="minorHAnsi" w:hAnsiTheme="minorHAnsi" w:cstheme="minorHAnsi"/>
                <w:bCs/>
                <w:sz w:val="20"/>
                <w:szCs w:val="20"/>
                <w:lang w:val="en-IE"/>
              </w:rPr>
              <w:t>√</w:t>
            </w:r>
            <w:r w:rsidRPr="00574D07">
              <w:rPr>
                <w:rFonts w:asciiTheme="minorHAnsi" w:hAnsiTheme="minorHAnsi" w:cstheme="minorHAnsi"/>
                <w:sz w:val="20"/>
                <w:szCs w:val="20"/>
                <w:lang w:val="en-IE"/>
              </w:rPr>
              <w:t xml:space="preserve">] physical </w:t>
            </w:r>
          </w:p>
          <w:p w14:paraId="3B01879A" w14:textId="77777777" w:rsidR="00375907" w:rsidRPr="00574D07" w:rsidRDefault="00375907" w:rsidP="00DE2422">
            <w:pPr>
              <w:pStyle w:val="bio"/>
              <w:tabs>
                <w:tab w:val="left" w:pos="284"/>
                <w:tab w:val="left" w:pos="567"/>
              </w:tabs>
              <w:spacing w:before="120" w:beforeAutospacing="0" w:after="120" w:afterAutospacing="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items</w:t>
            </w:r>
          </w:p>
          <w:p w14:paraId="44BBE7ED" w14:textId="77777777" w:rsidR="00375907" w:rsidRPr="00574D07" w:rsidRDefault="00375907" w:rsidP="00DE2422">
            <w:pPr>
              <w:pStyle w:val="bio"/>
              <w:tabs>
                <w:tab w:val="left" w:pos="284"/>
                <w:tab w:val="left" w:pos="567"/>
              </w:tabs>
              <w:spacing w:before="120" w:beforeAutospacing="0" w:after="120" w:afterAutospacing="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intangible</w:t>
            </w:r>
          </w:p>
          <w:p w14:paraId="77BD45C9" w14:textId="77777777" w:rsidR="00375907" w:rsidRPr="00574D07" w:rsidRDefault="00375907" w:rsidP="00DE2422">
            <w:pPr>
              <w:pStyle w:val="bio"/>
              <w:tabs>
                <w:tab w:val="left" w:pos="284"/>
                <w:tab w:val="left" w:pos="567"/>
              </w:tabs>
              <w:spacing w:before="120" w:beforeAutospacing="0" w:after="120" w:afterAutospacing="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w:t>
            </w:r>
            <w:r w:rsidRPr="00574D07">
              <w:rPr>
                <w:rFonts w:asciiTheme="minorHAnsi" w:hAnsiTheme="minorHAnsi" w:cstheme="minorHAnsi"/>
                <w:bCs/>
                <w:sz w:val="20"/>
                <w:szCs w:val="20"/>
                <w:lang w:val="en-IE"/>
              </w:rPr>
              <w:t>√</w:t>
            </w:r>
            <w:r w:rsidRPr="00574D07">
              <w:rPr>
                <w:rFonts w:asciiTheme="minorHAnsi" w:hAnsiTheme="minorHAnsi" w:cstheme="minorHAnsi"/>
                <w:sz w:val="20"/>
                <w:szCs w:val="20"/>
                <w:lang w:val="en-IE"/>
              </w:rPr>
              <w:t xml:space="preserve">] cultural    </w:t>
            </w:r>
          </w:p>
          <w:p w14:paraId="332B364B" w14:textId="77777777" w:rsidR="00375907" w:rsidRPr="00574D07" w:rsidRDefault="00375907" w:rsidP="00DE2422">
            <w:pPr>
              <w:pStyle w:val="bio"/>
              <w:tabs>
                <w:tab w:val="left" w:pos="284"/>
                <w:tab w:val="left" w:pos="567"/>
              </w:tabs>
              <w:spacing w:before="120" w:beforeAutospacing="0" w:after="120" w:afterAutospacing="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heritage</w:t>
            </w:r>
          </w:p>
          <w:p w14:paraId="1BCEA1E8" w14:textId="77777777" w:rsidR="00375907" w:rsidRPr="00574D07" w:rsidRDefault="00375907" w:rsidP="00DE2422">
            <w:pPr>
              <w:pStyle w:val="bio"/>
              <w:tabs>
                <w:tab w:val="left" w:pos="284"/>
                <w:tab w:val="left" w:pos="567"/>
              </w:tabs>
              <w:spacing w:before="120" w:beforeAutospacing="0" w:after="120" w:afterAutospacing="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w:t>
            </w:r>
            <w:r w:rsidRPr="00574D07">
              <w:rPr>
                <w:rFonts w:asciiTheme="minorHAnsi" w:hAnsiTheme="minorHAnsi" w:cstheme="minorHAnsi"/>
                <w:bCs/>
                <w:sz w:val="20"/>
                <w:szCs w:val="20"/>
                <w:lang w:val="en-IE"/>
              </w:rPr>
              <w:t>√</w:t>
            </w:r>
            <w:r w:rsidRPr="00574D07">
              <w:rPr>
                <w:rFonts w:asciiTheme="minorHAnsi" w:hAnsiTheme="minorHAnsi" w:cstheme="minorHAnsi"/>
                <w:sz w:val="20"/>
                <w:szCs w:val="20"/>
                <w:lang w:val="en-IE"/>
              </w:rPr>
              <w:t>] history</w:t>
            </w:r>
          </w:p>
          <w:p w14:paraId="6125FFC5" w14:textId="77777777" w:rsidR="00375907" w:rsidRPr="00574D07" w:rsidRDefault="00375907" w:rsidP="00DE2422">
            <w:pPr>
              <w:pStyle w:val="bio"/>
              <w:tabs>
                <w:tab w:val="left" w:pos="284"/>
                <w:tab w:val="left" w:pos="567"/>
              </w:tabs>
              <w:spacing w:before="120" w:beforeAutospacing="0" w:after="120" w:afterAutospacing="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w:t>
            </w:r>
            <w:proofErr w:type="gramStart"/>
            <w:r w:rsidRPr="00574D07">
              <w:rPr>
                <w:rFonts w:asciiTheme="minorHAnsi" w:hAnsiTheme="minorHAnsi" w:cstheme="minorHAnsi"/>
                <w:sz w:val="20"/>
                <w:szCs w:val="20"/>
                <w:lang w:val="en-IE"/>
              </w:rPr>
              <w:t>[ ]</w:t>
            </w:r>
            <w:proofErr w:type="gramEnd"/>
            <w:r w:rsidRPr="00574D07">
              <w:rPr>
                <w:rFonts w:asciiTheme="minorHAnsi" w:hAnsiTheme="minorHAnsi" w:cstheme="minorHAnsi"/>
                <w:sz w:val="20"/>
                <w:szCs w:val="20"/>
                <w:lang w:val="en-IE"/>
              </w:rPr>
              <w:t xml:space="preserve"> language</w:t>
            </w:r>
          </w:p>
          <w:p w14:paraId="09D21524" w14:textId="77777777" w:rsidR="00375907" w:rsidRPr="00574D07" w:rsidRDefault="00375907" w:rsidP="00DE2422">
            <w:pPr>
              <w:pStyle w:val="bio"/>
              <w:tabs>
                <w:tab w:val="left" w:pos="284"/>
                <w:tab w:val="left" w:pos="567"/>
              </w:tabs>
              <w:spacing w:before="120" w:beforeAutospacing="0" w:after="120" w:afterAutospacing="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w:t>
            </w:r>
            <w:proofErr w:type="gramStart"/>
            <w:r w:rsidRPr="00574D07">
              <w:rPr>
                <w:rFonts w:asciiTheme="minorHAnsi" w:hAnsiTheme="minorHAnsi" w:cstheme="minorHAnsi"/>
                <w:sz w:val="20"/>
                <w:szCs w:val="20"/>
                <w:lang w:val="en-IE"/>
              </w:rPr>
              <w:t>[ ]</w:t>
            </w:r>
            <w:proofErr w:type="gramEnd"/>
            <w:r w:rsidRPr="00574D07">
              <w:rPr>
                <w:rFonts w:asciiTheme="minorHAnsi" w:hAnsiTheme="minorHAnsi" w:cstheme="minorHAnsi"/>
                <w:sz w:val="20"/>
                <w:szCs w:val="20"/>
                <w:lang w:val="en-IE"/>
              </w:rPr>
              <w:t xml:space="preserve"> institutions</w:t>
            </w:r>
          </w:p>
          <w:p w14:paraId="5B81C11F" w14:textId="77777777" w:rsidR="00375907" w:rsidRPr="00574D07" w:rsidRDefault="00375907" w:rsidP="00DE2422">
            <w:pPr>
              <w:pStyle w:val="bio"/>
              <w:tabs>
                <w:tab w:val="left" w:pos="284"/>
                <w:tab w:val="left" w:pos="567"/>
              </w:tabs>
              <w:spacing w:before="120" w:beforeAutospacing="0" w:after="120" w:afterAutospacing="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w:t>
            </w:r>
            <w:r w:rsidRPr="00574D07">
              <w:rPr>
                <w:rFonts w:asciiTheme="minorHAnsi" w:hAnsiTheme="minorHAnsi" w:cstheme="minorHAnsi"/>
                <w:bCs/>
                <w:sz w:val="20"/>
                <w:szCs w:val="20"/>
                <w:lang w:val="en-IE"/>
              </w:rPr>
              <w:t>√</w:t>
            </w:r>
            <w:r w:rsidRPr="00574D07">
              <w:rPr>
                <w:rFonts w:asciiTheme="minorHAnsi" w:hAnsiTheme="minorHAnsi" w:cstheme="minorHAnsi"/>
                <w:sz w:val="20"/>
                <w:szCs w:val="20"/>
                <w:lang w:val="en-IE"/>
              </w:rPr>
              <w:t>] life cycles</w:t>
            </w:r>
          </w:p>
          <w:p w14:paraId="1BDAA133" w14:textId="77777777" w:rsidR="00375907" w:rsidRPr="00574D07" w:rsidRDefault="00375907" w:rsidP="00DE2422">
            <w:pPr>
              <w:pStyle w:val="bio"/>
              <w:tabs>
                <w:tab w:val="left" w:pos="284"/>
                <w:tab w:val="left" w:pos="567"/>
              </w:tabs>
              <w:spacing w:before="120" w:beforeAutospacing="0" w:after="120" w:afterAutospacing="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w:t>
            </w:r>
            <w:proofErr w:type="gramStart"/>
            <w:r w:rsidRPr="00574D07">
              <w:rPr>
                <w:rFonts w:asciiTheme="minorHAnsi" w:hAnsiTheme="minorHAnsi" w:cstheme="minorHAnsi"/>
                <w:sz w:val="20"/>
                <w:szCs w:val="20"/>
                <w:lang w:val="en-IE"/>
              </w:rPr>
              <w:t>[ ]</w:t>
            </w:r>
            <w:proofErr w:type="gramEnd"/>
            <w:r w:rsidRPr="00574D07">
              <w:rPr>
                <w:rFonts w:asciiTheme="minorHAnsi" w:hAnsiTheme="minorHAnsi" w:cstheme="minorHAnsi"/>
                <w:sz w:val="20"/>
                <w:szCs w:val="20"/>
                <w:lang w:val="en-IE"/>
              </w:rPr>
              <w:t xml:space="preserve"> other non-  </w:t>
            </w:r>
          </w:p>
          <w:p w14:paraId="2D66DA53" w14:textId="77777777" w:rsidR="00375907" w:rsidRPr="00574D07" w:rsidRDefault="00375907" w:rsidP="00DE2422">
            <w:pPr>
              <w:pStyle w:val="bio"/>
              <w:tabs>
                <w:tab w:val="left" w:pos="284"/>
                <w:tab w:val="left" w:pos="567"/>
              </w:tabs>
              <w:spacing w:before="120" w:beforeAutospacing="0" w:after="120" w:afterAutospacing="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physical </w:t>
            </w:r>
          </w:p>
          <w:p w14:paraId="5DD26FDA" w14:textId="77777777" w:rsidR="00375907" w:rsidRPr="00574D07" w:rsidRDefault="00375907" w:rsidP="00DE2422">
            <w:pPr>
              <w:pStyle w:val="bio"/>
              <w:tabs>
                <w:tab w:val="left" w:pos="284"/>
                <w:tab w:val="left" w:pos="567"/>
              </w:tabs>
              <w:spacing w:before="120" w:beforeAutospacing="0" w:after="120" w:afterAutospacing="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items</w:t>
            </w:r>
          </w:p>
        </w:tc>
        <w:tc>
          <w:tcPr>
            <w:tcW w:w="1000" w:type="pct"/>
            <w:tcBorders>
              <w:top w:val="single" w:sz="24" w:space="0" w:color="FFFFFF"/>
              <w:left w:val="single" w:sz="8" w:space="0" w:color="FFFFFF"/>
              <w:bottom w:val="single" w:sz="8" w:space="0" w:color="FFFFFF"/>
              <w:right w:val="single" w:sz="8" w:space="0" w:color="FFFFFF"/>
            </w:tcBorders>
            <w:shd w:val="clear" w:color="auto" w:fill="CFD5EA"/>
            <w:tcMar>
              <w:top w:w="15" w:type="dxa"/>
              <w:left w:w="102" w:type="dxa"/>
              <w:bottom w:w="0" w:type="dxa"/>
              <w:right w:w="102" w:type="dxa"/>
            </w:tcMar>
            <w:hideMark/>
          </w:tcPr>
          <w:p w14:paraId="6D19E5E5" w14:textId="77777777" w:rsidR="00375907" w:rsidRPr="00574D07" w:rsidRDefault="00375907" w:rsidP="00DE2422">
            <w:pPr>
              <w:pStyle w:val="bio"/>
              <w:tabs>
                <w:tab w:val="left" w:pos="284"/>
                <w:tab w:val="left" w:pos="567"/>
              </w:tabs>
              <w:spacing w:before="120" w:beforeAutospacing="0" w:after="120" w:afterAutospacing="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social interactions</w:t>
            </w:r>
          </w:p>
          <w:p w14:paraId="15956B05" w14:textId="77777777" w:rsidR="00375907" w:rsidRPr="00574D07" w:rsidRDefault="00375907" w:rsidP="00DE2422">
            <w:pPr>
              <w:pStyle w:val="bio"/>
              <w:tabs>
                <w:tab w:val="left" w:pos="284"/>
                <w:tab w:val="left" w:pos="567"/>
              </w:tabs>
              <w:spacing w:before="120" w:beforeAutospacing="0" w:after="120" w:afterAutospacing="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w:t>
            </w:r>
            <w:proofErr w:type="gramStart"/>
            <w:r w:rsidRPr="00574D07">
              <w:rPr>
                <w:rFonts w:asciiTheme="minorHAnsi" w:hAnsiTheme="minorHAnsi" w:cstheme="minorHAnsi"/>
                <w:sz w:val="20"/>
                <w:szCs w:val="20"/>
                <w:lang w:val="en-IE"/>
              </w:rPr>
              <w:t>[ ]</w:t>
            </w:r>
            <w:proofErr w:type="gramEnd"/>
            <w:r w:rsidRPr="00574D07">
              <w:rPr>
                <w:rFonts w:asciiTheme="minorHAnsi" w:hAnsiTheme="minorHAnsi" w:cstheme="minorHAnsi"/>
                <w:sz w:val="20"/>
                <w:szCs w:val="20"/>
                <w:lang w:val="en-IE"/>
              </w:rPr>
              <w:t xml:space="preserve"> verbal</w:t>
            </w:r>
          </w:p>
          <w:p w14:paraId="203756CA" w14:textId="77777777" w:rsidR="00375907" w:rsidRPr="00574D07" w:rsidRDefault="00375907" w:rsidP="00DE2422">
            <w:pPr>
              <w:pStyle w:val="bio"/>
              <w:tabs>
                <w:tab w:val="left" w:pos="284"/>
                <w:tab w:val="left" w:pos="567"/>
              </w:tabs>
              <w:spacing w:before="120" w:beforeAutospacing="0" w:after="120" w:afterAutospacing="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w:t>
            </w:r>
            <w:r w:rsidRPr="00574D07">
              <w:rPr>
                <w:rFonts w:asciiTheme="minorHAnsi" w:hAnsiTheme="minorHAnsi" w:cstheme="minorHAnsi"/>
                <w:bCs/>
                <w:sz w:val="20"/>
                <w:szCs w:val="20"/>
                <w:lang w:val="en-IE"/>
              </w:rPr>
              <w:t>√</w:t>
            </w:r>
            <w:r w:rsidRPr="00574D07">
              <w:rPr>
                <w:rFonts w:asciiTheme="minorHAnsi" w:hAnsiTheme="minorHAnsi" w:cstheme="minorHAnsi"/>
                <w:sz w:val="20"/>
                <w:szCs w:val="20"/>
                <w:lang w:val="en-IE"/>
              </w:rPr>
              <w:t>] non-verbal</w:t>
            </w:r>
          </w:p>
          <w:p w14:paraId="0609512A" w14:textId="77777777" w:rsidR="00375907" w:rsidRPr="00574D07" w:rsidRDefault="00375907" w:rsidP="00DE2422">
            <w:pPr>
              <w:pStyle w:val="bio"/>
              <w:tabs>
                <w:tab w:val="left" w:pos="284"/>
                <w:tab w:val="left" w:pos="567"/>
              </w:tabs>
              <w:spacing w:before="120" w:beforeAutospacing="0" w:after="120" w:afterAutospacing="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socialisation</w:t>
            </w:r>
          </w:p>
          <w:p w14:paraId="2E7B5A34" w14:textId="77777777" w:rsidR="00375907" w:rsidRPr="00574D07" w:rsidRDefault="00375907" w:rsidP="00DE2422">
            <w:pPr>
              <w:pStyle w:val="bio"/>
              <w:tabs>
                <w:tab w:val="left" w:pos="284"/>
                <w:tab w:val="left" w:pos="567"/>
              </w:tabs>
              <w:spacing w:before="120" w:beforeAutospacing="0" w:after="120" w:afterAutospacing="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w:t>
            </w:r>
            <w:r w:rsidRPr="00574D07">
              <w:rPr>
                <w:rFonts w:asciiTheme="minorHAnsi" w:hAnsiTheme="minorHAnsi" w:cstheme="minorHAnsi"/>
                <w:bCs/>
                <w:sz w:val="20"/>
                <w:szCs w:val="20"/>
                <w:lang w:val="en-IE"/>
              </w:rPr>
              <w:t>√</w:t>
            </w:r>
            <w:r w:rsidRPr="00574D07">
              <w:rPr>
                <w:rFonts w:asciiTheme="minorHAnsi" w:hAnsiTheme="minorHAnsi" w:cstheme="minorHAnsi"/>
                <w:sz w:val="20"/>
                <w:szCs w:val="20"/>
                <w:lang w:val="en-IE"/>
              </w:rPr>
              <w:t>] family</w:t>
            </w:r>
          </w:p>
          <w:p w14:paraId="4D403B3B" w14:textId="77777777" w:rsidR="00375907" w:rsidRPr="00574D07" w:rsidRDefault="00375907" w:rsidP="00DE2422">
            <w:pPr>
              <w:pStyle w:val="bio"/>
              <w:tabs>
                <w:tab w:val="left" w:pos="284"/>
                <w:tab w:val="left" w:pos="567"/>
              </w:tabs>
              <w:spacing w:before="120" w:beforeAutospacing="0" w:after="120" w:afterAutospacing="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w:t>
            </w:r>
            <w:proofErr w:type="gramStart"/>
            <w:r w:rsidRPr="00574D07">
              <w:rPr>
                <w:rFonts w:asciiTheme="minorHAnsi" w:hAnsiTheme="minorHAnsi" w:cstheme="minorHAnsi"/>
                <w:sz w:val="20"/>
                <w:szCs w:val="20"/>
                <w:lang w:val="en-IE"/>
              </w:rPr>
              <w:t>[ ]</w:t>
            </w:r>
            <w:proofErr w:type="gramEnd"/>
            <w:r w:rsidRPr="00574D07">
              <w:rPr>
                <w:rFonts w:asciiTheme="minorHAnsi" w:hAnsiTheme="minorHAnsi" w:cstheme="minorHAnsi"/>
                <w:sz w:val="20"/>
                <w:szCs w:val="20"/>
                <w:lang w:val="en-IE"/>
              </w:rPr>
              <w:t xml:space="preserve"> school</w:t>
            </w:r>
          </w:p>
          <w:p w14:paraId="342D2512" w14:textId="77777777" w:rsidR="00375907" w:rsidRPr="00574D07" w:rsidRDefault="00375907" w:rsidP="00DE2422">
            <w:pPr>
              <w:pStyle w:val="bio"/>
              <w:tabs>
                <w:tab w:val="left" w:pos="284"/>
                <w:tab w:val="left" w:pos="567"/>
              </w:tabs>
              <w:spacing w:before="120" w:beforeAutospacing="0" w:after="120" w:afterAutospacing="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w:t>
            </w:r>
            <w:proofErr w:type="gramStart"/>
            <w:r w:rsidRPr="00574D07">
              <w:rPr>
                <w:rFonts w:asciiTheme="minorHAnsi" w:hAnsiTheme="minorHAnsi" w:cstheme="minorHAnsi"/>
                <w:sz w:val="20"/>
                <w:szCs w:val="20"/>
                <w:lang w:val="en-IE"/>
              </w:rPr>
              <w:t>[ ]</w:t>
            </w:r>
            <w:proofErr w:type="gramEnd"/>
            <w:r w:rsidRPr="00574D07">
              <w:rPr>
                <w:rFonts w:asciiTheme="minorHAnsi" w:hAnsiTheme="minorHAnsi" w:cstheme="minorHAnsi"/>
                <w:sz w:val="20"/>
                <w:szCs w:val="20"/>
                <w:lang w:val="en-IE"/>
              </w:rPr>
              <w:t xml:space="preserve"> work</w:t>
            </w:r>
          </w:p>
          <w:p w14:paraId="42F3E6D3" w14:textId="77777777" w:rsidR="00375907" w:rsidRPr="00574D07" w:rsidRDefault="00375907" w:rsidP="00DE2422">
            <w:pPr>
              <w:pStyle w:val="bio"/>
              <w:tabs>
                <w:tab w:val="left" w:pos="284"/>
                <w:tab w:val="left" w:pos="567"/>
              </w:tabs>
              <w:spacing w:before="120" w:beforeAutospacing="0" w:after="120" w:afterAutospacing="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w:t>
            </w:r>
            <w:proofErr w:type="gramStart"/>
            <w:r w:rsidRPr="00574D07">
              <w:rPr>
                <w:rFonts w:asciiTheme="minorHAnsi" w:hAnsiTheme="minorHAnsi" w:cstheme="minorHAnsi"/>
                <w:sz w:val="20"/>
                <w:szCs w:val="20"/>
                <w:lang w:val="en-IE"/>
              </w:rPr>
              <w:t>[ ]</w:t>
            </w:r>
            <w:proofErr w:type="gramEnd"/>
            <w:r w:rsidRPr="00574D07">
              <w:rPr>
                <w:rFonts w:asciiTheme="minorHAnsi" w:hAnsiTheme="minorHAnsi" w:cstheme="minorHAnsi"/>
                <w:sz w:val="20"/>
                <w:szCs w:val="20"/>
                <w:lang w:val="en-IE"/>
              </w:rPr>
              <w:t xml:space="preserve"> peer group</w:t>
            </w:r>
          </w:p>
          <w:p w14:paraId="21EB0AD7" w14:textId="77777777" w:rsidR="00375907" w:rsidRPr="00574D07" w:rsidRDefault="00375907" w:rsidP="00DE2422">
            <w:pPr>
              <w:pStyle w:val="bio"/>
              <w:tabs>
                <w:tab w:val="left" w:pos="284"/>
                <w:tab w:val="left" w:pos="567"/>
              </w:tabs>
              <w:spacing w:before="120" w:beforeAutospacing="0" w:after="120" w:afterAutospacing="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behaviours</w:t>
            </w:r>
          </w:p>
          <w:p w14:paraId="510B99F2" w14:textId="77777777" w:rsidR="00375907" w:rsidRPr="00574D07" w:rsidRDefault="00375907" w:rsidP="00DE2422">
            <w:pPr>
              <w:pStyle w:val="bio"/>
              <w:tabs>
                <w:tab w:val="left" w:pos="284"/>
                <w:tab w:val="left" w:pos="567"/>
              </w:tabs>
              <w:spacing w:before="120" w:beforeAutospacing="0" w:after="120" w:afterAutospacing="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w:t>
            </w:r>
            <w:r w:rsidRPr="00574D07">
              <w:rPr>
                <w:rFonts w:asciiTheme="minorHAnsi" w:hAnsiTheme="minorHAnsi" w:cstheme="minorHAnsi"/>
                <w:bCs/>
                <w:sz w:val="20"/>
                <w:szCs w:val="20"/>
                <w:lang w:val="en-IE"/>
              </w:rPr>
              <w:t>√</w:t>
            </w:r>
            <w:r w:rsidRPr="00574D07">
              <w:rPr>
                <w:rFonts w:asciiTheme="minorHAnsi" w:hAnsiTheme="minorHAnsi" w:cstheme="minorHAnsi"/>
                <w:sz w:val="20"/>
                <w:szCs w:val="20"/>
                <w:lang w:val="en-IE"/>
              </w:rPr>
              <w:t>] routines</w:t>
            </w:r>
          </w:p>
          <w:p w14:paraId="451DA976" w14:textId="77777777" w:rsidR="00375907" w:rsidRPr="00574D07" w:rsidRDefault="00375907" w:rsidP="00DE2422">
            <w:pPr>
              <w:pStyle w:val="bio"/>
              <w:tabs>
                <w:tab w:val="left" w:pos="284"/>
                <w:tab w:val="left" w:pos="567"/>
              </w:tabs>
              <w:spacing w:before="120" w:beforeAutospacing="0" w:after="120" w:afterAutospacing="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w:t>
            </w:r>
            <w:proofErr w:type="gramStart"/>
            <w:r w:rsidRPr="00574D07">
              <w:rPr>
                <w:rFonts w:asciiTheme="minorHAnsi" w:hAnsiTheme="minorHAnsi" w:cstheme="minorHAnsi"/>
                <w:sz w:val="20"/>
                <w:szCs w:val="20"/>
                <w:lang w:val="en-IE"/>
              </w:rPr>
              <w:t>[ ]</w:t>
            </w:r>
            <w:proofErr w:type="gramEnd"/>
            <w:r w:rsidRPr="00574D07">
              <w:rPr>
                <w:rFonts w:asciiTheme="minorHAnsi" w:hAnsiTheme="minorHAnsi" w:cstheme="minorHAnsi"/>
                <w:sz w:val="20"/>
                <w:szCs w:val="20"/>
                <w:lang w:val="en-IE"/>
              </w:rPr>
              <w:t xml:space="preserve"> manners</w:t>
            </w:r>
          </w:p>
          <w:p w14:paraId="1DFAF7D3" w14:textId="77777777" w:rsidR="00375907" w:rsidRPr="00574D07" w:rsidRDefault="00375907" w:rsidP="00DE2422">
            <w:pPr>
              <w:pStyle w:val="bio"/>
              <w:tabs>
                <w:tab w:val="left" w:pos="284"/>
                <w:tab w:val="left" w:pos="567"/>
              </w:tabs>
              <w:spacing w:before="120" w:beforeAutospacing="0" w:after="120" w:afterAutospacing="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rites of passage</w:t>
            </w:r>
          </w:p>
          <w:p w14:paraId="400218F8" w14:textId="77777777" w:rsidR="00375907" w:rsidRPr="00574D07" w:rsidRDefault="00375907" w:rsidP="00DE2422">
            <w:pPr>
              <w:pStyle w:val="bio"/>
              <w:tabs>
                <w:tab w:val="left" w:pos="284"/>
                <w:tab w:val="left" w:pos="567"/>
              </w:tabs>
              <w:spacing w:before="120" w:beforeAutospacing="0" w:after="120" w:afterAutospacing="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w:t>
            </w:r>
            <w:r w:rsidRPr="00574D07">
              <w:rPr>
                <w:rFonts w:asciiTheme="minorHAnsi" w:hAnsiTheme="minorHAnsi" w:cstheme="minorHAnsi"/>
                <w:bCs/>
                <w:sz w:val="20"/>
                <w:szCs w:val="20"/>
                <w:lang w:val="en-IE"/>
              </w:rPr>
              <w:t>√</w:t>
            </w:r>
            <w:r w:rsidRPr="00574D07">
              <w:rPr>
                <w:rFonts w:asciiTheme="minorHAnsi" w:hAnsiTheme="minorHAnsi" w:cstheme="minorHAnsi"/>
                <w:sz w:val="20"/>
                <w:szCs w:val="20"/>
                <w:lang w:val="en-IE"/>
              </w:rPr>
              <w:t>] ceremonies</w:t>
            </w:r>
          </w:p>
          <w:p w14:paraId="2B84A83A" w14:textId="77777777" w:rsidR="00375907" w:rsidRPr="00574D07" w:rsidRDefault="00375907" w:rsidP="00DE2422">
            <w:pPr>
              <w:pStyle w:val="bio"/>
              <w:tabs>
                <w:tab w:val="left" w:pos="284"/>
                <w:tab w:val="left" w:pos="567"/>
              </w:tabs>
              <w:spacing w:before="120" w:beforeAutospacing="0" w:after="120" w:afterAutospacing="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  </w:t>
            </w:r>
            <w:proofErr w:type="gramStart"/>
            <w:r w:rsidRPr="00574D07">
              <w:rPr>
                <w:rFonts w:asciiTheme="minorHAnsi" w:hAnsiTheme="minorHAnsi" w:cstheme="minorHAnsi"/>
                <w:sz w:val="20"/>
                <w:szCs w:val="20"/>
                <w:lang w:val="en-IE"/>
              </w:rPr>
              <w:t>[ ]</w:t>
            </w:r>
            <w:proofErr w:type="gramEnd"/>
            <w:r w:rsidRPr="00574D07">
              <w:rPr>
                <w:rFonts w:asciiTheme="minorHAnsi" w:hAnsiTheme="minorHAnsi" w:cstheme="minorHAnsi"/>
                <w:sz w:val="20"/>
                <w:szCs w:val="20"/>
                <w:lang w:val="en-IE"/>
              </w:rPr>
              <w:t xml:space="preserve"> rituals</w:t>
            </w:r>
          </w:p>
        </w:tc>
        <w:tc>
          <w:tcPr>
            <w:tcW w:w="1000" w:type="pct"/>
            <w:tcBorders>
              <w:top w:val="single" w:sz="24" w:space="0" w:color="FFFFFF"/>
              <w:left w:val="single" w:sz="8" w:space="0" w:color="FFFFFF"/>
              <w:bottom w:val="single" w:sz="8" w:space="0" w:color="FFFFFF"/>
              <w:right w:val="single" w:sz="8" w:space="0" w:color="FFFFFF"/>
            </w:tcBorders>
            <w:shd w:val="clear" w:color="auto" w:fill="CFD5EA"/>
            <w:tcMar>
              <w:top w:w="15" w:type="dxa"/>
              <w:left w:w="102" w:type="dxa"/>
              <w:bottom w:w="0" w:type="dxa"/>
              <w:right w:w="102" w:type="dxa"/>
            </w:tcMar>
            <w:hideMark/>
          </w:tcPr>
          <w:p w14:paraId="1B369383" w14:textId="77777777" w:rsidR="00375907" w:rsidRPr="00574D07" w:rsidRDefault="00375907" w:rsidP="00DE2422">
            <w:pPr>
              <w:pStyle w:val="bio"/>
              <w:tabs>
                <w:tab w:val="left" w:pos="284"/>
                <w:tab w:val="left" w:pos="567"/>
              </w:tabs>
              <w:spacing w:before="120" w:beforeAutospacing="0" w:after="120" w:afterAutospacing="0"/>
              <w:contextualSpacing/>
              <w:rPr>
                <w:rFonts w:asciiTheme="minorHAnsi" w:hAnsiTheme="minorHAnsi" w:cstheme="minorHAnsi"/>
                <w:sz w:val="20"/>
                <w:szCs w:val="20"/>
                <w:lang w:val="en-IE"/>
              </w:rPr>
            </w:pPr>
            <w:proofErr w:type="gramStart"/>
            <w:r w:rsidRPr="00574D07">
              <w:rPr>
                <w:rFonts w:asciiTheme="minorHAnsi" w:hAnsiTheme="minorHAnsi" w:cstheme="minorHAnsi"/>
                <w:sz w:val="20"/>
                <w:szCs w:val="20"/>
                <w:lang w:val="en-IE"/>
              </w:rPr>
              <w:t>[ ]</w:t>
            </w:r>
            <w:proofErr w:type="gramEnd"/>
            <w:r w:rsidRPr="00574D07">
              <w:rPr>
                <w:rFonts w:asciiTheme="minorHAnsi" w:hAnsiTheme="minorHAnsi" w:cstheme="minorHAnsi"/>
                <w:sz w:val="20"/>
                <w:szCs w:val="20"/>
                <w:lang w:val="en-IE"/>
              </w:rPr>
              <w:t xml:space="preserve"> beliefs</w:t>
            </w:r>
          </w:p>
          <w:p w14:paraId="17C5C549" w14:textId="77777777" w:rsidR="00375907" w:rsidRPr="00574D07" w:rsidRDefault="00375907" w:rsidP="00DE2422">
            <w:pPr>
              <w:pStyle w:val="bio"/>
              <w:tabs>
                <w:tab w:val="left" w:pos="284"/>
                <w:tab w:val="left" w:pos="567"/>
              </w:tabs>
              <w:spacing w:before="120" w:beforeAutospacing="0" w:after="120" w:afterAutospacing="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w:t>
            </w:r>
            <w:r w:rsidRPr="00574D07">
              <w:rPr>
                <w:rFonts w:asciiTheme="minorHAnsi" w:hAnsiTheme="minorHAnsi" w:cstheme="minorHAnsi"/>
                <w:bCs/>
                <w:sz w:val="20"/>
                <w:szCs w:val="20"/>
                <w:lang w:val="en-IE"/>
              </w:rPr>
              <w:t>√</w:t>
            </w:r>
            <w:r w:rsidRPr="00574D07">
              <w:rPr>
                <w:rFonts w:asciiTheme="minorHAnsi" w:hAnsiTheme="minorHAnsi" w:cstheme="minorHAnsi"/>
                <w:sz w:val="20"/>
                <w:szCs w:val="20"/>
                <w:lang w:val="en-IE"/>
              </w:rPr>
              <w:t>] values</w:t>
            </w:r>
          </w:p>
          <w:p w14:paraId="192E39F1" w14:textId="77777777" w:rsidR="00375907" w:rsidRPr="00574D07" w:rsidRDefault="00375907" w:rsidP="00DE2422">
            <w:pPr>
              <w:pStyle w:val="bio"/>
              <w:tabs>
                <w:tab w:val="left" w:pos="284"/>
                <w:tab w:val="left" w:pos="567"/>
              </w:tabs>
              <w:spacing w:before="120" w:beforeAutospacing="0" w:after="120" w:afterAutospacing="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w:t>
            </w:r>
            <w:r w:rsidRPr="00574D07">
              <w:rPr>
                <w:rFonts w:asciiTheme="minorHAnsi" w:hAnsiTheme="minorHAnsi" w:cstheme="minorHAnsi"/>
                <w:bCs/>
                <w:sz w:val="20"/>
                <w:szCs w:val="20"/>
                <w:lang w:val="en-IE"/>
              </w:rPr>
              <w:t>√</w:t>
            </w:r>
            <w:r w:rsidRPr="00574D07">
              <w:rPr>
                <w:rFonts w:asciiTheme="minorHAnsi" w:hAnsiTheme="minorHAnsi" w:cstheme="minorHAnsi"/>
                <w:sz w:val="20"/>
                <w:szCs w:val="20"/>
                <w:lang w:val="en-IE"/>
              </w:rPr>
              <w:t>] norms</w:t>
            </w:r>
          </w:p>
          <w:p w14:paraId="1D71A3C7" w14:textId="77777777" w:rsidR="00375907" w:rsidRPr="00574D07" w:rsidRDefault="00375907" w:rsidP="00DE2422">
            <w:pPr>
              <w:pStyle w:val="bio"/>
              <w:tabs>
                <w:tab w:val="left" w:pos="284"/>
                <w:tab w:val="left" w:pos="567"/>
              </w:tabs>
              <w:spacing w:before="120" w:beforeAutospacing="0" w:after="120" w:afterAutospacing="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w:t>
            </w:r>
            <w:r w:rsidRPr="00574D07">
              <w:rPr>
                <w:rFonts w:asciiTheme="minorHAnsi" w:hAnsiTheme="minorHAnsi" w:cstheme="minorHAnsi"/>
                <w:bCs/>
                <w:sz w:val="20"/>
                <w:szCs w:val="20"/>
                <w:lang w:val="en-IE"/>
              </w:rPr>
              <w:t>√</w:t>
            </w:r>
            <w:r w:rsidRPr="00574D07">
              <w:rPr>
                <w:rFonts w:asciiTheme="minorHAnsi" w:hAnsiTheme="minorHAnsi" w:cstheme="minorHAnsi"/>
                <w:sz w:val="20"/>
                <w:szCs w:val="20"/>
                <w:lang w:val="en-IE"/>
              </w:rPr>
              <w:t>] meanings</w:t>
            </w:r>
          </w:p>
          <w:p w14:paraId="695529F6" w14:textId="5BDE2FED" w:rsidR="00375907" w:rsidRPr="00574D07" w:rsidRDefault="00375907" w:rsidP="00DE2422">
            <w:pPr>
              <w:pStyle w:val="bio"/>
              <w:tabs>
                <w:tab w:val="left" w:pos="284"/>
                <w:tab w:val="left" w:pos="567"/>
              </w:tabs>
              <w:spacing w:before="120" w:beforeAutospacing="0" w:after="120" w:afterAutospacing="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w:t>
            </w:r>
            <w:r w:rsidRPr="00574D07">
              <w:rPr>
                <w:rFonts w:asciiTheme="minorHAnsi" w:hAnsiTheme="minorHAnsi" w:cstheme="minorHAnsi"/>
                <w:bCs/>
                <w:sz w:val="20"/>
                <w:szCs w:val="20"/>
                <w:lang w:val="en-IE"/>
              </w:rPr>
              <w:t>√</w:t>
            </w:r>
            <w:r w:rsidRPr="00574D07">
              <w:rPr>
                <w:rFonts w:asciiTheme="minorHAnsi" w:hAnsiTheme="minorHAnsi" w:cstheme="minorHAnsi"/>
                <w:sz w:val="20"/>
                <w:szCs w:val="20"/>
                <w:lang w:val="en-IE"/>
              </w:rPr>
              <w:t>] generalisations</w:t>
            </w:r>
          </w:p>
        </w:tc>
      </w:tr>
    </w:tbl>
    <w:p w14:paraId="4A8B9684" w14:textId="77777777" w:rsidR="00675400" w:rsidRDefault="00375907" w:rsidP="00DE2422">
      <w:pPr>
        <w:pStyle w:val="bio"/>
        <w:tabs>
          <w:tab w:val="left" w:pos="284"/>
          <w:tab w:val="left" w:pos="567"/>
        </w:tabs>
        <w:spacing w:before="120" w:beforeAutospacing="0" w:after="120" w:afterAutospacing="0"/>
        <w:jc w:val="both"/>
        <w:rPr>
          <w:lang w:val="en-IE"/>
        </w:rPr>
      </w:pPr>
      <w:r w:rsidRPr="009236F5">
        <w:rPr>
          <w:lang w:val="en-IE"/>
        </w:rPr>
        <w:tab/>
      </w:r>
    </w:p>
    <w:p w14:paraId="53EE3EF6" w14:textId="681A2A81" w:rsidR="00375907" w:rsidRPr="009236F5" w:rsidRDefault="00675400" w:rsidP="00DE2422">
      <w:pPr>
        <w:pStyle w:val="bio"/>
        <w:tabs>
          <w:tab w:val="left" w:pos="284"/>
          <w:tab w:val="left" w:pos="567"/>
        </w:tabs>
        <w:spacing w:before="120" w:beforeAutospacing="0" w:after="120" w:afterAutospacing="0"/>
        <w:jc w:val="both"/>
        <w:rPr>
          <w:lang w:val="en-IE"/>
        </w:rPr>
      </w:pPr>
      <w:r>
        <w:rPr>
          <w:lang w:val="en-IE"/>
        </w:rPr>
        <w:tab/>
      </w:r>
      <w:r w:rsidR="00BD757F">
        <w:rPr>
          <w:lang w:val="en-IE"/>
        </w:rPr>
        <w:t xml:space="preserve">The </w:t>
      </w:r>
      <w:r w:rsidR="00397678">
        <w:rPr>
          <w:lang w:val="en-IE"/>
        </w:rPr>
        <w:t xml:space="preserve">example </w:t>
      </w:r>
      <w:r w:rsidR="00BD757F">
        <w:rPr>
          <w:lang w:val="en-IE"/>
        </w:rPr>
        <w:t>text and visual</w:t>
      </w:r>
      <w:r w:rsidR="00397678">
        <w:rPr>
          <w:lang w:val="en-IE"/>
        </w:rPr>
        <w:t xml:space="preserve"> </w:t>
      </w:r>
      <w:r w:rsidR="00D83DB2">
        <w:rPr>
          <w:lang w:val="en-IE"/>
        </w:rPr>
        <w:t xml:space="preserve">deal with all five areas of the pentagon of culture: geography, people, products, practices and perspectives. Also, </w:t>
      </w:r>
      <w:r w:rsidR="00EF4DCE">
        <w:rPr>
          <w:lang w:val="en-IE"/>
        </w:rPr>
        <w:t>many</w:t>
      </w:r>
      <w:r w:rsidR="00D83DB2">
        <w:rPr>
          <w:lang w:val="en-IE"/>
        </w:rPr>
        <w:t xml:space="preserve"> of fields and sub-fields of culture are </w:t>
      </w:r>
      <w:r w:rsidR="00EF4DCE">
        <w:rPr>
          <w:lang w:val="en-IE"/>
        </w:rPr>
        <w:t>considered within this analysis.</w:t>
      </w:r>
      <w:r w:rsidR="00D83DB2">
        <w:rPr>
          <w:lang w:val="en-IE"/>
        </w:rPr>
        <w:t xml:space="preserve"> </w:t>
      </w:r>
      <w:r w:rsidR="00EF4DCE">
        <w:rPr>
          <w:lang w:val="en-IE"/>
        </w:rPr>
        <w:t>C</w:t>
      </w:r>
      <w:r w:rsidR="00D83DB2">
        <w:rPr>
          <w:lang w:val="en-IE"/>
        </w:rPr>
        <w:t xml:space="preserve">ountry, national identity, gender, age, membership groups, tangible and intangible cultural heritage, physical items, history, life cycles, non-verbal social interactions, family socialisation, routines, ceremonies, values, norms, meanings and generalisations. Consequently, </w:t>
      </w:r>
      <w:r w:rsidR="00EF4DCE">
        <w:rPr>
          <w:lang w:val="en-IE"/>
        </w:rPr>
        <w:t>the conclusion is</w:t>
      </w:r>
      <w:r w:rsidR="00375907" w:rsidRPr="009236F5">
        <w:rPr>
          <w:lang w:val="en-IE"/>
        </w:rPr>
        <w:t xml:space="preserve"> that the</w:t>
      </w:r>
      <w:r w:rsidR="006139BA">
        <w:rPr>
          <w:lang w:val="en-IE"/>
        </w:rPr>
        <w:t xml:space="preserve"> example</w:t>
      </w:r>
      <w:r w:rsidR="00375907" w:rsidRPr="009236F5">
        <w:rPr>
          <w:lang w:val="en-IE"/>
        </w:rPr>
        <w:t xml:space="preserve"> text and visual have great potential to acquire cultural information in a comprehensive and detailed way as </w:t>
      </w:r>
      <w:r w:rsidR="00AF72EE">
        <w:rPr>
          <w:lang w:val="en-IE"/>
        </w:rPr>
        <w:t xml:space="preserve">well as </w:t>
      </w:r>
      <w:r w:rsidR="00EF4DCE">
        <w:rPr>
          <w:lang w:val="en-IE"/>
        </w:rPr>
        <w:t xml:space="preserve">to </w:t>
      </w:r>
      <w:r w:rsidR="00AF72EE">
        <w:rPr>
          <w:lang w:val="en-IE"/>
        </w:rPr>
        <w:t xml:space="preserve">increase awareness of Irish culture (see Table 3). </w:t>
      </w:r>
    </w:p>
    <w:p w14:paraId="0B9C358F" w14:textId="5EA3BD67" w:rsidR="00A979F5" w:rsidRPr="009236F5" w:rsidRDefault="00A979F5" w:rsidP="00DE2422">
      <w:pPr>
        <w:pStyle w:val="bio"/>
        <w:tabs>
          <w:tab w:val="left" w:pos="284"/>
          <w:tab w:val="left" w:pos="567"/>
        </w:tabs>
        <w:spacing w:before="120" w:beforeAutospacing="0" w:after="120" w:afterAutospacing="0"/>
        <w:jc w:val="both"/>
        <w:rPr>
          <w:b/>
          <w:lang w:val="en-IE"/>
        </w:rPr>
      </w:pPr>
      <w:r w:rsidRPr="009236F5">
        <w:rPr>
          <w:b/>
          <w:lang w:val="en-IE"/>
        </w:rPr>
        <w:t>3. Sharpening mental skills</w:t>
      </w:r>
    </w:p>
    <w:p w14:paraId="07EC4D59" w14:textId="76809AC7" w:rsidR="00CC2A2C" w:rsidRPr="00675400" w:rsidRDefault="00535385" w:rsidP="00535385">
      <w:pPr>
        <w:pStyle w:val="bio"/>
        <w:tabs>
          <w:tab w:val="left" w:pos="284"/>
          <w:tab w:val="left" w:pos="567"/>
        </w:tabs>
        <w:spacing w:before="120" w:beforeAutospacing="0" w:after="120" w:afterAutospacing="0"/>
        <w:jc w:val="both"/>
        <w:rPr>
          <w:lang w:val="en-IE"/>
        </w:rPr>
      </w:pPr>
      <w:r w:rsidRPr="009236F5">
        <w:rPr>
          <w:lang w:val="en-IE"/>
        </w:rPr>
        <w:t>The framework for sharpening mental skills through tasks</w:t>
      </w:r>
      <w:r w:rsidR="000270DB">
        <w:rPr>
          <w:lang w:val="en-IE"/>
        </w:rPr>
        <w:t xml:space="preserve"> comprises</w:t>
      </w:r>
      <w:r w:rsidRPr="009236F5">
        <w:rPr>
          <w:lang w:val="en-IE"/>
        </w:rPr>
        <w:t xml:space="preserve"> two models incorporat</w:t>
      </w:r>
      <w:r w:rsidR="00155B0E">
        <w:rPr>
          <w:lang w:val="en-IE"/>
        </w:rPr>
        <w:t>ed in</w:t>
      </w:r>
      <w:r w:rsidRPr="009236F5">
        <w:rPr>
          <w:lang w:val="en-IE"/>
        </w:rPr>
        <w:t xml:space="preserve"> the comparative approach to cultur</w:t>
      </w:r>
      <w:r w:rsidR="000E4A1A" w:rsidRPr="009236F5">
        <w:rPr>
          <w:lang w:val="en-IE"/>
        </w:rPr>
        <w:t>al learning</w:t>
      </w:r>
      <w:r w:rsidRPr="009236F5">
        <w:rPr>
          <w:lang w:val="en-IE"/>
        </w:rPr>
        <w:t xml:space="preserve">. The two models are the previously presented pentagon of culture (see 2.1) and the </w:t>
      </w:r>
      <w:r w:rsidR="000E4A1A" w:rsidRPr="009236F5">
        <w:rPr>
          <w:lang w:val="en-IE"/>
        </w:rPr>
        <w:t>cognitive</w:t>
      </w:r>
      <w:r w:rsidRPr="009236F5">
        <w:rPr>
          <w:lang w:val="en-IE"/>
        </w:rPr>
        <w:t xml:space="preserve"> learning ladder. </w:t>
      </w:r>
      <w:r w:rsidR="00155B0E">
        <w:rPr>
          <w:lang w:val="en-IE"/>
        </w:rPr>
        <w:t>This framework</w:t>
      </w:r>
      <w:r w:rsidRPr="009236F5">
        <w:rPr>
          <w:lang w:val="en-IE"/>
        </w:rPr>
        <w:t xml:space="preserve"> is designed to increase the potential in tasks to </w:t>
      </w:r>
      <w:r w:rsidRPr="009236F5">
        <w:rPr>
          <w:i/>
          <w:lang w:val="en-IE"/>
        </w:rPr>
        <w:t>process</w:t>
      </w:r>
      <w:r w:rsidRPr="009236F5">
        <w:rPr>
          <w:lang w:val="en-IE"/>
        </w:rPr>
        <w:t xml:space="preserve"> cultural information in a </w:t>
      </w:r>
      <w:r w:rsidRPr="009236F5">
        <w:rPr>
          <w:i/>
          <w:lang w:val="en-IE"/>
        </w:rPr>
        <w:t>complex</w:t>
      </w:r>
      <w:r w:rsidRPr="009236F5">
        <w:rPr>
          <w:lang w:val="en-IE"/>
        </w:rPr>
        <w:t xml:space="preserve">, </w:t>
      </w:r>
      <w:r w:rsidRPr="009236F5">
        <w:rPr>
          <w:i/>
          <w:lang w:val="en-IE"/>
        </w:rPr>
        <w:t xml:space="preserve">comprehensive </w:t>
      </w:r>
      <w:r w:rsidRPr="009236F5">
        <w:rPr>
          <w:lang w:val="en-IE"/>
        </w:rPr>
        <w:t xml:space="preserve">and </w:t>
      </w:r>
      <w:r w:rsidRPr="009236F5">
        <w:rPr>
          <w:i/>
          <w:lang w:val="en-IE"/>
        </w:rPr>
        <w:t xml:space="preserve">comparative </w:t>
      </w:r>
      <w:r w:rsidRPr="009236F5">
        <w:rPr>
          <w:lang w:val="en-IE"/>
        </w:rPr>
        <w:t>way.</w:t>
      </w:r>
    </w:p>
    <w:p w14:paraId="598DFB2D" w14:textId="0F60031C" w:rsidR="00535385" w:rsidRPr="009236F5" w:rsidRDefault="00CC2A2C" w:rsidP="00535385">
      <w:pPr>
        <w:pStyle w:val="bio"/>
        <w:tabs>
          <w:tab w:val="left" w:pos="284"/>
          <w:tab w:val="left" w:pos="567"/>
        </w:tabs>
        <w:spacing w:before="120" w:beforeAutospacing="0" w:after="120" w:afterAutospacing="0"/>
        <w:jc w:val="both"/>
        <w:rPr>
          <w:b/>
          <w:lang w:val="en-IE"/>
        </w:rPr>
      </w:pPr>
      <w:r>
        <w:rPr>
          <w:b/>
          <w:lang w:val="en-IE"/>
        </w:rPr>
        <w:tab/>
      </w:r>
      <w:r w:rsidR="00535385" w:rsidRPr="009236F5">
        <w:rPr>
          <w:b/>
          <w:lang w:val="en-IE"/>
        </w:rPr>
        <w:t>3.1 Cognitive learning ladder</w:t>
      </w:r>
    </w:p>
    <w:p w14:paraId="1FE3E4B5" w14:textId="591FF425" w:rsidR="00535385" w:rsidRPr="009236F5" w:rsidRDefault="00535385" w:rsidP="00535385">
      <w:pPr>
        <w:pStyle w:val="bio"/>
        <w:tabs>
          <w:tab w:val="left" w:pos="284"/>
          <w:tab w:val="left" w:pos="567"/>
        </w:tabs>
        <w:spacing w:before="120" w:beforeAutospacing="0" w:after="120" w:afterAutospacing="0"/>
        <w:jc w:val="both"/>
        <w:rPr>
          <w:lang w:val="en-IE"/>
        </w:rPr>
      </w:pPr>
      <w:r w:rsidRPr="009236F5">
        <w:rPr>
          <w:b/>
          <w:lang w:val="en-IE"/>
        </w:rPr>
        <w:tab/>
      </w:r>
      <w:r w:rsidRPr="009236F5">
        <w:rPr>
          <w:lang w:val="en-IE"/>
        </w:rPr>
        <w:t xml:space="preserve">The cognitive learning ladder is the taxonomy of cognitive learning objectives in educational settings </w:t>
      </w:r>
      <w:r w:rsidR="00405477" w:rsidRPr="009236F5">
        <w:rPr>
          <w:lang w:val="en-IE"/>
        </w:rPr>
        <w:fldChar w:fldCharType="begin" w:fldLock="1"/>
      </w:r>
      <w:r w:rsidR="00155B0E">
        <w:rPr>
          <w:lang w:val="en-IE"/>
        </w:rPr>
        <w:instrText>ADDIN CSL_CITATION {"citationItems":[{"id":"ITEM-1","itemData":{"author":[{"dropping-particle":"","family":"Anderson","given":"L.W.","non-dropping-particle":"","parse-names":false,"suffix":""},{"dropping-particle":"","family":"Krathwohl","given":"D.R.","non-dropping-particle":"","parse-names":false,"suffix":""},{"dropping-particle":"","family":"Airasian","given":"P.W.","non-dropping-particle":"","parse-names":false,"suffix":""},{"dropping-particle":"","family":"Cruikshank","given":"K.A.","non-dropping-particle":"","parse-names":false,"suffix":""},{"dropping-particle":"","family":"Mayer","given":"R.E.","non-dropping-particle":"","parse-names":false,"suffix":""},{"dropping-particle":"","family":"Pintrich","given":"P.R.","non-dropping-particle":"","parse-names":false,"suffix":""},{"dropping-particle":"","family":"Raths","given":"J.","non-dropping-particle":"","parse-names":false,"suffix":""},{"dropping-particle":"","family":"Wittrock","given":"M.C.","non-dropping-particle":"","parse-names":false,"suffix":""}],"editor":[{"dropping-particle":"","family":"Anderson","given":"L.W.","non-dropping-particle":"","parse-names":false,"suffix":""},{"dropping-particle":"","family":"Krathwohl","given":"D.R.","non-dropping-particle":"","parse-names":false,"suffix":""}],"id":"ITEM-1","issued":{"date-parts":[["2001"]]},"publisher":"Longman","publisher-place":"New York","title":"A taxonomy for learning, teaching, and assessing: A revision of Bloom’s Taxonomy of Educational Objectives (Complete edition)","type":"book"},"uris":["http://www.mendeley.com/documents/?uuid=c9a27404-feea-49da-a035-94304078264a"]},{"id":"ITEM-2","itemData":{"author":[{"dropping-particle":"","family":"Bloom","given":"B.S.","non-dropping-particle":"","parse-names":false,"suffix":""},{"dropping-particle":"","family":"Engelhart","given":"M.D.","non-dropping-particle":"","parse-names":false,"suffix":""},{"dropping-particle":"","family":"Furst","given":"E.J.","non-dropping-particle":"","parse-names":false,"suffix":""},{"dropping-particle":"","family":"Hill","given":"W.H.","non-dropping-particle":"","parse-names":false,"suffix":""},{"dropping-particle":"","family":"Krathwohl","given":"D.R.","non-dropping-particle":"","parse-names":false,"suffix":""}],"editor":[{"dropping-particle":"","family":"Bloom","given":"B.S.","non-dropping-particle":"","parse-names":false,"suffix":""}],"id":"ITEM-2","issued":{"date-parts":[["1956"]]},"publisher":"David McKay","publisher-place":"New York","title":"Taxonomy of educational objectives: The classification of educational goals. Handbook 1: Cognitive domain.","type":"book"},"uris":["http://www.mendeley.com/documents/?uuid=ce6a30c6-be1f-464b-8df6-99c3486ba16b"]}],"mendeley":{"formattedCitation":"(Anderson et al., 2001; Bloom, Engelhart, Furst, Hill, &amp; Krathwohl, 1956)","manualFormatting":"(Anderson, Krathwohl, Airasian, Cruikshank, Mayer, Pintrich, Raths &amp; Wittrock, 2001; Bloom, Engelhart, Furst, Hill, &amp; Krathwohl, 1956)","plainTextFormattedCitation":"(Anderson et al., 2001; Bloom, Engelhart, Furst, Hill, &amp; Krathwohl, 1956)","previouslyFormattedCitation":"(Anderson et al., 2001; Bloom, Engelhart, Furst, Hill, &amp; Krathwohl, 1956)"},"properties":{"noteIndex":0},"schema":"https://github.com/citation-style-language/schema/raw/master/csl-citation.json"}</w:instrText>
      </w:r>
      <w:r w:rsidR="00405477" w:rsidRPr="009236F5">
        <w:rPr>
          <w:lang w:val="en-IE"/>
        </w:rPr>
        <w:fldChar w:fldCharType="separate"/>
      </w:r>
      <w:r w:rsidR="00405477" w:rsidRPr="009236F5">
        <w:rPr>
          <w:noProof/>
          <w:lang w:val="en-IE"/>
        </w:rPr>
        <w:t>(Anderson, Krathwohl, Airasian, Cruikshank, Mayer, Pintrich, Raths &amp; Wittrock, 2001; Bloom, Engelhart, Furst, Hill, &amp; Krathwohl, 1956)</w:t>
      </w:r>
      <w:r w:rsidR="00405477" w:rsidRPr="009236F5">
        <w:rPr>
          <w:lang w:val="en-IE"/>
        </w:rPr>
        <w:fldChar w:fldCharType="end"/>
      </w:r>
      <w:r w:rsidR="00C34BF9">
        <w:rPr>
          <w:lang w:val="en-IE"/>
        </w:rPr>
        <w:t xml:space="preserve"> </w:t>
      </w:r>
      <w:r w:rsidR="00C34BF9" w:rsidRPr="009236F5">
        <w:rPr>
          <w:lang w:val="en-IE"/>
        </w:rPr>
        <w:t xml:space="preserve">(see Figure </w:t>
      </w:r>
      <w:r w:rsidR="00AF72EE">
        <w:rPr>
          <w:lang w:val="en-IE"/>
        </w:rPr>
        <w:t>4</w:t>
      </w:r>
      <w:r w:rsidR="00C34BF9" w:rsidRPr="009236F5">
        <w:rPr>
          <w:lang w:val="en-IE"/>
        </w:rPr>
        <w:t>)</w:t>
      </w:r>
      <w:r w:rsidR="00405477" w:rsidRPr="009236F5">
        <w:rPr>
          <w:lang w:val="en-IE"/>
        </w:rPr>
        <w:t xml:space="preserve">. It is symbolised as a ladder </w:t>
      </w:r>
      <w:r w:rsidR="00155B0E">
        <w:rPr>
          <w:lang w:val="en-IE"/>
        </w:rPr>
        <w:t>to</w:t>
      </w:r>
      <w:r w:rsidR="00405477" w:rsidRPr="009236F5">
        <w:rPr>
          <w:lang w:val="en-IE"/>
        </w:rPr>
        <w:t xml:space="preserve"> be climbed</w:t>
      </w:r>
      <w:r w:rsidR="00155B0E">
        <w:rPr>
          <w:lang w:val="en-IE"/>
        </w:rPr>
        <w:t>,</w:t>
      </w:r>
      <w:r w:rsidR="00405477" w:rsidRPr="009236F5">
        <w:rPr>
          <w:lang w:val="en-IE"/>
        </w:rPr>
        <w:t xml:space="preserve"> step by step</w:t>
      </w:r>
      <w:r w:rsidR="00155B0E">
        <w:rPr>
          <w:lang w:val="en-IE"/>
        </w:rPr>
        <w:t>,</w:t>
      </w:r>
      <w:r w:rsidR="00405477" w:rsidRPr="009236F5">
        <w:rPr>
          <w:lang w:val="en-IE"/>
        </w:rPr>
        <w:t xml:space="preserve"> to reach the highest step ‘safely’</w:t>
      </w:r>
      <w:r w:rsidR="00C34BF9">
        <w:rPr>
          <w:lang w:val="en-IE"/>
        </w:rPr>
        <w:t xml:space="preserve">. It </w:t>
      </w:r>
      <w:r w:rsidR="00155B0E">
        <w:rPr>
          <w:lang w:val="en-IE"/>
        </w:rPr>
        <w:t>relies on</w:t>
      </w:r>
      <w:r w:rsidR="00405477" w:rsidRPr="009236F5">
        <w:rPr>
          <w:lang w:val="en-IE"/>
        </w:rPr>
        <w:t xml:space="preserve"> each step necessarily includ</w:t>
      </w:r>
      <w:r w:rsidR="00155B0E">
        <w:rPr>
          <w:lang w:val="en-IE"/>
        </w:rPr>
        <w:t>ing</w:t>
      </w:r>
      <w:r w:rsidR="00405477" w:rsidRPr="009236F5">
        <w:rPr>
          <w:lang w:val="en-IE"/>
        </w:rPr>
        <w:t xml:space="preserve"> the steps </w:t>
      </w:r>
      <w:r w:rsidR="00C34BF9">
        <w:rPr>
          <w:lang w:val="en-IE"/>
        </w:rPr>
        <w:t xml:space="preserve">that are </w:t>
      </w:r>
      <w:r w:rsidR="00405477" w:rsidRPr="009236F5">
        <w:rPr>
          <w:lang w:val="en-IE"/>
        </w:rPr>
        <w:t>below</w:t>
      </w:r>
      <w:r w:rsidR="00C34BF9">
        <w:rPr>
          <w:lang w:val="en-IE"/>
        </w:rPr>
        <w:t xml:space="preserve"> it</w:t>
      </w:r>
      <w:r w:rsidR="00405477" w:rsidRPr="009236F5">
        <w:rPr>
          <w:lang w:val="en-IE"/>
        </w:rPr>
        <w:t xml:space="preserve">. For example, analysing </w:t>
      </w:r>
      <w:r w:rsidR="00B306DB" w:rsidRPr="009236F5">
        <w:rPr>
          <w:lang w:val="en-IE"/>
        </w:rPr>
        <w:t xml:space="preserve">cultural </w:t>
      </w:r>
      <w:r w:rsidR="00405477" w:rsidRPr="009236F5">
        <w:rPr>
          <w:lang w:val="en-IE"/>
        </w:rPr>
        <w:t xml:space="preserve">information (step 4) is not possible without being able to recall (step 1), comprehend (step 2) and apply (step 3) the information </w:t>
      </w:r>
      <w:r w:rsidR="00155B0E">
        <w:rPr>
          <w:lang w:val="en-IE"/>
        </w:rPr>
        <w:t>to</w:t>
      </w:r>
      <w:r w:rsidR="00405477" w:rsidRPr="009236F5">
        <w:rPr>
          <w:lang w:val="en-IE"/>
        </w:rPr>
        <w:t xml:space="preserve"> be analysed. The higher </w:t>
      </w:r>
      <w:r w:rsidR="00155B0E">
        <w:rPr>
          <w:lang w:val="en-IE"/>
        </w:rPr>
        <w:t xml:space="preserve">position </w:t>
      </w:r>
      <w:r w:rsidR="00405477" w:rsidRPr="009236F5">
        <w:rPr>
          <w:lang w:val="en-IE"/>
        </w:rPr>
        <w:t xml:space="preserve">the cognitive operation </w:t>
      </w:r>
      <w:r w:rsidR="00405477" w:rsidRPr="009236F5">
        <w:rPr>
          <w:lang w:val="en-IE"/>
        </w:rPr>
        <w:lastRenderedPageBreak/>
        <w:t xml:space="preserve">of the mind </w:t>
      </w:r>
      <w:r w:rsidR="00155B0E">
        <w:rPr>
          <w:lang w:val="en-IE"/>
        </w:rPr>
        <w:t>reaches</w:t>
      </w:r>
      <w:r w:rsidR="00405477" w:rsidRPr="009236F5">
        <w:rPr>
          <w:lang w:val="en-IE"/>
        </w:rPr>
        <w:t xml:space="preserve"> on the ladder, the </w:t>
      </w:r>
      <w:r w:rsidR="00D6398F" w:rsidRPr="009236F5">
        <w:rPr>
          <w:lang w:val="en-IE"/>
        </w:rPr>
        <w:t>stronger the possibility is to process cultural information</w:t>
      </w:r>
      <w:r w:rsidR="005B2830">
        <w:rPr>
          <w:lang w:val="en-IE"/>
        </w:rPr>
        <w:t xml:space="preserve"> </w:t>
      </w:r>
      <w:r w:rsidR="00D6398F" w:rsidRPr="009236F5">
        <w:rPr>
          <w:lang w:val="en-IE"/>
        </w:rPr>
        <w:t>complex</w:t>
      </w:r>
      <w:r w:rsidR="005B2830">
        <w:rPr>
          <w:lang w:val="en-IE"/>
        </w:rPr>
        <w:t>ly</w:t>
      </w:r>
      <w:r w:rsidR="00405477" w:rsidRPr="009236F5">
        <w:rPr>
          <w:lang w:val="en-IE"/>
        </w:rPr>
        <w:t>.</w:t>
      </w:r>
    </w:p>
    <w:p w14:paraId="6F874561" w14:textId="3EBEBDFA" w:rsidR="007A662B" w:rsidRPr="00CC2A2C" w:rsidRDefault="00675400" w:rsidP="00675400">
      <w:pPr>
        <w:pStyle w:val="bio"/>
        <w:tabs>
          <w:tab w:val="left" w:pos="284"/>
          <w:tab w:val="left" w:pos="567"/>
        </w:tabs>
        <w:spacing w:before="120" w:beforeAutospacing="0" w:after="120" w:afterAutospacing="0"/>
        <w:rPr>
          <w:i/>
          <w:lang w:val="en-IE"/>
        </w:rPr>
      </w:pPr>
      <w:r>
        <w:rPr>
          <w:lang w:val="en-IE"/>
        </w:rPr>
        <w:tab/>
      </w:r>
      <w:r w:rsidR="007A662B" w:rsidRPr="009236F5">
        <w:rPr>
          <w:lang w:val="en-IE"/>
        </w:rPr>
        <w:t xml:space="preserve">Figure </w:t>
      </w:r>
      <w:r w:rsidR="00AF72EE">
        <w:rPr>
          <w:lang w:val="en-IE"/>
        </w:rPr>
        <w:t>4</w:t>
      </w:r>
      <w:r w:rsidR="007A662B" w:rsidRPr="009236F5">
        <w:rPr>
          <w:lang w:val="en-IE"/>
        </w:rPr>
        <w:t xml:space="preserve">. </w:t>
      </w:r>
      <w:r w:rsidR="007A662B" w:rsidRPr="009236F5">
        <w:rPr>
          <w:i/>
          <w:lang w:val="en-IE"/>
        </w:rPr>
        <w:t xml:space="preserve">The cognitive learning </w:t>
      </w:r>
      <w:proofErr w:type="gramStart"/>
      <w:r w:rsidR="007A662B" w:rsidRPr="009236F5">
        <w:rPr>
          <w:i/>
          <w:lang w:val="en-IE"/>
        </w:rPr>
        <w:t>ladder</w:t>
      </w:r>
      <w:proofErr w:type="gramEnd"/>
    </w:p>
    <w:p w14:paraId="7AF2537D" w14:textId="4798A204" w:rsidR="00405477" w:rsidRPr="009236F5" w:rsidRDefault="0001391F" w:rsidP="007A662B">
      <w:pPr>
        <w:pStyle w:val="bio"/>
        <w:tabs>
          <w:tab w:val="left" w:pos="284"/>
          <w:tab w:val="left" w:pos="567"/>
        </w:tabs>
        <w:spacing w:before="120" w:beforeAutospacing="0" w:after="120" w:afterAutospacing="0"/>
        <w:jc w:val="center"/>
        <w:rPr>
          <w:lang w:val="en-IE"/>
        </w:rPr>
      </w:pPr>
      <w:r w:rsidRPr="009236F5">
        <w:rPr>
          <w:noProof/>
          <w:lang w:val="en-IE"/>
        </w:rPr>
        <w:drawing>
          <wp:inline distT="0" distB="0" distL="0" distR="0" wp14:anchorId="537DF859" wp14:editId="2E6B4A5C">
            <wp:extent cx="4881245" cy="1337244"/>
            <wp:effectExtent l="0" t="19050" r="0" b="0"/>
            <wp:docPr id="33" name="Diagram 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0C819B1B" w14:textId="77777777" w:rsidR="00675400" w:rsidRDefault="002D13B1" w:rsidP="00DE2422">
      <w:pPr>
        <w:pStyle w:val="bio"/>
        <w:tabs>
          <w:tab w:val="left" w:pos="284"/>
          <w:tab w:val="left" w:pos="567"/>
        </w:tabs>
        <w:spacing w:before="120" w:beforeAutospacing="0" w:after="120" w:afterAutospacing="0"/>
        <w:jc w:val="both"/>
        <w:rPr>
          <w:lang w:val="en-IE"/>
        </w:rPr>
      </w:pPr>
      <w:r w:rsidRPr="009236F5">
        <w:rPr>
          <w:lang w:val="en-IE"/>
        </w:rPr>
        <w:tab/>
      </w:r>
    </w:p>
    <w:p w14:paraId="4AA60118" w14:textId="63280870" w:rsidR="00215C25" w:rsidRPr="009236F5" w:rsidRDefault="00675400" w:rsidP="00DE2422">
      <w:pPr>
        <w:pStyle w:val="bio"/>
        <w:tabs>
          <w:tab w:val="left" w:pos="284"/>
          <w:tab w:val="left" w:pos="567"/>
        </w:tabs>
        <w:spacing w:before="120" w:beforeAutospacing="0" w:after="120" w:afterAutospacing="0"/>
        <w:jc w:val="both"/>
        <w:rPr>
          <w:lang w:val="en-IE"/>
        </w:rPr>
      </w:pPr>
      <w:r>
        <w:rPr>
          <w:lang w:val="en-IE"/>
        </w:rPr>
        <w:tab/>
      </w:r>
      <w:r w:rsidR="00F51BD1" w:rsidRPr="009236F5">
        <w:rPr>
          <w:lang w:val="en-IE"/>
        </w:rPr>
        <w:t>Learning about the Claddagh Ring</w:t>
      </w:r>
      <w:r w:rsidR="00D6398F" w:rsidRPr="009236F5">
        <w:rPr>
          <w:lang w:val="en-IE"/>
        </w:rPr>
        <w:t xml:space="preserve"> (see 2.3.1)</w:t>
      </w:r>
      <w:r w:rsidR="00F51BD1" w:rsidRPr="009236F5">
        <w:rPr>
          <w:lang w:val="en-IE"/>
        </w:rPr>
        <w:t xml:space="preserve"> </w:t>
      </w:r>
      <w:r w:rsidR="005B2830">
        <w:rPr>
          <w:lang w:val="en-IE"/>
        </w:rPr>
        <w:t>may be used</w:t>
      </w:r>
      <w:r w:rsidR="00F51BD1" w:rsidRPr="009236F5">
        <w:rPr>
          <w:lang w:val="en-IE"/>
        </w:rPr>
        <w:t xml:space="preserve"> an example to demonstrate each step of the cognitive learning ladder. </w:t>
      </w:r>
      <w:r w:rsidR="002D13B1" w:rsidRPr="009236F5">
        <w:rPr>
          <w:lang w:val="en-IE"/>
        </w:rPr>
        <w:t>‘</w:t>
      </w:r>
      <w:r w:rsidR="00F51BD1" w:rsidRPr="009236F5">
        <w:rPr>
          <w:lang w:val="en-IE"/>
        </w:rPr>
        <w:t>R</w:t>
      </w:r>
      <w:r w:rsidR="002D13B1" w:rsidRPr="009236F5">
        <w:rPr>
          <w:lang w:val="en-IE"/>
        </w:rPr>
        <w:t>ecall’</w:t>
      </w:r>
      <w:r w:rsidR="00F51BD1" w:rsidRPr="009236F5">
        <w:rPr>
          <w:lang w:val="en-IE"/>
        </w:rPr>
        <w:t xml:space="preserve"> (step 1) is when</w:t>
      </w:r>
      <w:r w:rsidR="002D13B1" w:rsidRPr="009236F5">
        <w:rPr>
          <w:lang w:val="en-IE"/>
        </w:rPr>
        <w:t xml:space="preserve"> the learner recognises the Claddagh Ring</w:t>
      </w:r>
      <w:r w:rsidR="005B2830">
        <w:rPr>
          <w:lang w:val="en-IE"/>
        </w:rPr>
        <w:t>.</w:t>
      </w:r>
      <w:r w:rsidR="002D13B1" w:rsidRPr="009236F5">
        <w:rPr>
          <w:lang w:val="en-IE"/>
        </w:rPr>
        <w:t xml:space="preserve"> ‘</w:t>
      </w:r>
      <w:r w:rsidR="005B2830">
        <w:rPr>
          <w:lang w:val="en-IE"/>
        </w:rPr>
        <w:t>C</w:t>
      </w:r>
      <w:r w:rsidR="002D13B1" w:rsidRPr="009236F5">
        <w:rPr>
          <w:lang w:val="en-IE"/>
        </w:rPr>
        <w:t xml:space="preserve">omprehend’ </w:t>
      </w:r>
      <w:r w:rsidR="00F51BD1" w:rsidRPr="009236F5">
        <w:rPr>
          <w:lang w:val="en-IE"/>
        </w:rPr>
        <w:t xml:space="preserve">(step 2) </w:t>
      </w:r>
      <w:r w:rsidR="002D13B1" w:rsidRPr="009236F5">
        <w:rPr>
          <w:lang w:val="en-IE"/>
        </w:rPr>
        <w:t>is</w:t>
      </w:r>
      <w:r w:rsidR="00F51BD1" w:rsidRPr="009236F5">
        <w:rPr>
          <w:lang w:val="en-IE"/>
        </w:rPr>
        <w:t xml:space="preserve"> when the learner understands</w:t>
      </w:r>
      <w:r w:rsidR="002D13B1" w:rsidRPr="009236F5">
        <w:rPr>
          <w:lang w:val="en-IE"/>
        </w:rPr>
        <w:t xml:space="preserve"> the symbols and the uses of the ring</w:t>
      </w:r>
      <w:r w:rsidR="005B2830">
        <w:rPr>
          <w:lang w:val="en-IE"/>
        </w:rPr>
        <w:t>.</w:t>
      </w:r>
      <w:r w:rsidR="002D13B1" w:rsidRPr="009236F5">
        <w:rPr>
          <w:lang w:val="en-IE"/>
        </w:rPr>
        <w:t xml:space="preserve"> ‘</w:t>
      </w:r>
      <w:r w:rsidR="005B2830">
        <w:rPr>
          <w:lang w:val="en-IE"/>
        </w:rPr>
        <w:t>A</w:t>
      </w:r>
      <w:r w:rsidR="002D13B1" w:rsidRPr="009236F5">
        <w:rPr>
          <w:lang w:val="en-IE"/>
        </w:rPr>
        <w:t xml:space="preserve">pply’ </w:t>
      </w:r>
      <w:r w:rsidR="00F51BD1" w:rsidRPr="009236F5">
        <w:rPr>
          <w:lang w:val="en-IE"/>
        </w:rPr>
        <w:t xml:space="preserve">(step 3) </w:t>
      </w:r>
      <w:r w:rsidR="002D13B1" w:rsidRPr="009236F5">
        <w:rPr>
          <w:lang w:val="en-IE"/>
        </w:rPr>
        <w:t>is when the learner gives examples of the use</w:t>
      </w:r>
      <w:r w:rsidR="00C34BF9">
        <w:rPr>
          <w:lang w:val="en-IE"/>
        </w:rPr>
        <w:t>s</w:t>
      </w:r>
      <w:r w:rsidR="002D13B1" w:rsidRPr="009236F5">
        <w:rPr>
          <w:lang w:val="en-IE"/>
        </w:rPr>
        <w:t xml:space="preserve"> of the ring </w:t>
      </w:r>
      <w:r w:rsidR="00F51BD1" w:rsidRPr="009236F5">
        <w:rPr>
          <w:lang w:val="en-IE"/>
        </w:rPr>
        <w:t>in real life situations</w:t>
      </w:r>
      <w:r w:rsidR="005B2830">
        <w:rPr>
          <w:lang w:val="en-IE"/>
        </w:rPr>
        <w:t>.</w:t>
      </w:r>
      <w:r w:rsidR="00F51BD1" w:rsidRPr="009236F5">
        <w:rPr>
          <w:lang w:val="en-IE"/>
        </w:rPr>
        <w:t xml:space="preserve"> ‘</w:t>
      </w:r>
      <w:r w:rsidR="005B2830">
        <w:rPr>
          <w:lang w:val="en-IE"/>
        </w:rPr>
        <w:t>A</w:t>
      </w:r>
      <w:r w:rsidR="00F51BD1" w:rsidRPr="009236F5">
        <w:rPr>
          <w:lang w:val="en-IE"/>
        </w:rPr>
        <w:t>nalyse’ (step 4) is when the learner examines the symbols, the history or the uses of the ring</w:t>
      </w:r>
      <w:r w:rsidR="005B2830">
        <w:rPr>
          <w:lang w:val="en-IE"/>
        </w:rPr>
        <w:t>.</w:t>
      </w:r>
      <w:r w:rsidR="00F51BD1" w:rsidRPr="009236F5">
        <w:rPr>
          <w:lang w:val="en-IE"/>
        </w:rPr>
        <w:t xml:space="preserve"> ‘</w:t>
      </w:r>
      <w:r w:rsidR="005B2830">
        <w:rPr>
          <w:lang w:val="en-IE"/>
        </w:rPr>
        <w:t>E</w:t>
      </w:r>
      <w:r w:rsidR="00F51BD1" w:rsidRPr="009236F5">
        <w:rPr>
          <w:lang w:val="en-IE"/>
        </w:rPr>
        <w:t>valuate’ (step 5)</w:t>
      </w:r>
      <w:r w:rsidR="00C34BF9">
        <w:rPr>
          <w:lang w:val="en-IE"/>
        </w:rPr>
        <w:t xml:space="preserve"> is when</w:t>
      </w:r>
      <w:r w:rsidR="00F51BD1" w:rsidRPr="009236F5">
        <w:rPr>
          <w:lang w:val="en-IE"/>
        </w:rPr>
        <w:t xml:space="preserve"> the learner judges and critiques the symbols and the uses</w:t>
      </w:r>
      <w:r w:rsidR="00D8184B">
        <w:rPr>
          <w:lang w:val="en-IE"/>
        </w:rPr>
        <w:t xml:space="preserve"> of the ring</w:t>
      </w:r>
      <w:r w:rsidR="005B2830">
        <w:rPr>
          <w:lang w:val="en-IE"/>
        </w:rPr>
        <w:t>.</w:t>
      </w:r>
      <w:r w:rsidR="00F51BD1" w:rsidRPr="009236F5">
        <w:rPr>
          <w:lang w:val="en-IE"/>
        </w:rPr>
        <w:t xml:space="preserve"> ‘</w:t>
      </w:r>
      <w:r w:rsidR="005B2830">
        <w:rPr>
          <w:lang w:val="en-IE"/>
        </w:rPr>
        <w:t>C</w:t>
      </w:r>
      <w:r w:rsidR="00F51BD1" w:rsidRPr="009236F5">
        <w:rPr>
          <w:lang w:val="en-IE"/>
        </w:rPr>
        <w:t xml:space="preserve">reate’ (step 6) </w:t>
      </w:r>
      <w:r w:rsidR="00D8184B">
        <w:rPr>
          <w:lang w:val="en-IE"/>
        </w:rPr>
        <w:t xml:space="preserve">is </w:t>
      </w:r>
      <w:r w:rsidR="00F51BD1" w:rsidRPr="009236F5">
        <w:rPr>
          <w:lang w:val="en-IE"/>
        </w:rPr>
        <w:t>when the learner designs his or her</w:t>
      </w:r>
      <w:r w:rsidR="00912067">
        <w:rPr>
          <w:lang w:val="en-IE"/>
        </w:rPr>
        <w:t xml:space="preserve"> </w:t>
      </w:r>
      <w:r w:rsidR="00F51BD1" w:rsidRPr="009236F5">
        <w:rPr>
          <w:lang w:val="en-IE"/>
        </w:rPr>
        <w:t>ring with a similar meaning to that of the Claddagh Ring</w:t>
      </w:r>
      <w:r w:rsidR="00D6398F" w:rsidRPr="009236F5">
        <w:rPr>
          <w:lang w:val="en-IE"/>
        </w:rPr>
        <w:t>.</w:t>
      </w:r>
    </w:p>
    <w:p w14:paraId="1243125D" w14:textId="618DB74D" w:rsidR="00D6398F" w:rsidRPr="009236F5" w:rsidRDefault="00D6398F" w:rsidP="00DE2422">
      <w:pPr>
        <w:pStyle w:val="bio"/>
        <w:tabs>
          <w:tab w:val="left" w:pos="284"/>
          <w:tab w:val="left" w:pos="567"/>
        </w:tabs>
        <w:spacing w:before="120" w:beforeAutospacing="0" w:after="120" w:afterAutospacing="0"/>
        <w:jc w:val="both"/>
        <w:rPr>
          <w:b/>
          <w:lang w:val="en-IE"/>
        </w:rPr>
      </w:pPr>
      <w:r w:rsidRPr="009236F5">
        <w:rPr>
          <w:lang w:val="en-IE"/>
        </w:rPr>
        <w:tab/>
      </w:r>
      <w:r w:rsidRPr="009236F5">
        <w:rPr>
          <w:b/>
          <w:lang w:val="en-IE"/>
        </w:rPr>
        <w:t>3.2 Framework for sharpening mental skills</w:t>
      </w:r>
    </w:p>
    <w:p w14:paraId="14BDEDE0" w14:textId="5FEF3923" w:rsidR="00D6398F" w:rsidRPr="009236F5" w:rsidRDefault="00D6398F" w:rsidP="00DE2422">
      <w:pPr>
        <w:pStyle w:val="bio"/>
        <w:tabs>
          <w:tab w:val="left" w:pos="284"/>
          <w:tab w:val="left" w:pos="567"/>
        </w:tabs>
        <w:spacing w:before="120" w:beforeAutospacing="0" w:after="120" w:afterAutospacing="0"/>
        <w:jc w:val="both"/>
        <w:rPr>
          <w:lang w:val="en-IE"/>
        </w:rPr>
      </w:pPr>
      <w:r w:rsidRPr="009236F5">
        <w:rPr>
          <w:b/>
          <w:lang w:val="en-IE"/>
        </w:rPr>
        <w:tab/>
      </w:r>
      <w:r w:rsidRPr="009236F5">
        <w:rPr>
          <w:lang w:val="en-IE"/>
        </w:rPr>
        <w:t>The framework for sharpening mental skills through tasks comprises three main components</w:t>
      </w:r>
      <w:r w:rsidR="005D2276">
        <w:rPr>
          <w:lang w:val="en-IE"/>
        </w:rPr>
        <w:t>. The components may be summarised as firstly,</w:t>
      </w:r>
      <w:r w:rsidRPr="009236F5">
        <w:rPr>
          <w:lang w:val="en-IE"/>
        </w:rPr>
        <w:t xml:space="preserve"> the steps of the cognitive learning ladder from the lowest to the highest to ensure complexity in the tasks</w:t>
      </w:r>
      <w:r w:rsidR="005D2276">
        <w:rPr>
          <w:lang w:val="en-IE"/>
        </w:rPr>
        <w:t>. Secondly,</w:t>
      </w:r>
      <w:r w:rsidRPr="009236F5">
        <w:rPr>
          <w:lang w:val="en-IE"/>
        </w:rPr>
        <w:t xml:space="preserve"> the five areas of the pentagon of culture to provide comprehensiveness in the tasks</w:t>
      </w:r>
      <w:r w:rsidR="005D2276">
        <w:rPr>
          <w:lang w:val="en-IE"/>
        </w:rPr>
        <w:t>. Finally,</w:t>
      </w:r>
      <w:r w:rsidRPr="009236F5">
        <w:rPr>
          <w:lang w:val="en-IE"/>
        </w:rPr>
        <w:t xml:space="preserve"> references to Irish cultural information</w:t>
      </w:r>
      <w:r w:rsidR="005D2276">
        <w:rPr>
          <w:lang w:val="en-IE"/>
        </w:rPr>
        <w:t xml:space="preserve"> and</w:t>
      </w:r>
      <w:r w:rsidRPr="009236F5">
        <w:rPr>
          <w:lang w:val="en-IE"/>
        </w:rPr>
        <w:t xml:space="preserve"> information from the learner’s own culture to ensure comparison in the tasks (see Table </w:t>
      </w:r>
      <w:r w:rsidR="002C4356" w:rsidRPr="009236F5">
        <w:rPr>
          <w:lang w:val="en-IE"/>
        </w:rPr>
        <w:t>4</w:t>
      </w:r>
      <w:r w:rsidRPr="009236F5">
        <w:rPr>
          <w:lang w:val="en-IE"/>
        </w:rPr>
        <w:t>).</w:t>
      </w:r>
    </w:p>
    <w:p w14:paraId="109AF864" w14:textId="11D8A248" w:rsidR="002C4356" w:rsidRPr="009236F5" w:rsidRDefault="00675400" w:rsidP="00675400">
      <w:pPr>
        <w:pStyle w:val="bio"/>
        <w:tabs>
          <w:tab w:val="left" w:pos="284"/>
          <w:tab w:val="left" w:pos="567"/>
        </w:tabs>
        <w:spacing w:before="120" w:beforeAutospacing="0" w:after="120" w:afterAutospacing="0"/>
        <w:rPr>
          <w:i/>
          <w:lang w:val="en-IE"/>
        </w:rPr>
      </w:pPr>
      <w:r>
        <w:rPr>
          <w:lang w:val="en-IE"/>
        </w:rPr>
        <w:tab/>
      </w:r>
      <w:r w:rsidR="002C4356" w:rsidRPr="009236F5">
        <w:rPr>
          <w:lang w:val="en-IE"/>
        </w:rPr>
        <w:t xml:space="preserve">Table 4. </w:t>
      </w:r>
      <w:r w:rsidR="002C4356" w:rsidRPr="009236F5">
        <w:rPr>
          <w:i/>
          <w:lang w:val="en-IE"/>
        </w:rPr>
        <w:t>Framework for sharpening mental skills through tasks</w:t>
      </w:r>
    </w:p>
    <w:tbl>
      <w:tblPr>
        <w:tblW w:w="4758" w:type="pct"/>
        <w:jc w:val="center"/>
        <w:tblCellMar>
          <w:left w:w="0" w:type="dxa"/>
          <w:right w:w="0" w:type="dxa"/>
        </w:tblCellMar>
        <w:tblLook w:val="04A0" w:firstRow="1" w:lastRow="0" w:firstColumn="1" w:lastColumn="0" w:noHBand="0" w:noVBand="1"/>
      </w:tblPr>
      <w:tblGrid>
        <w:gridCol w:w="1091"/>
        <w:gridCol w:w="1239"/>
        <w:gridCol w:w="979"/>
        <w:gridCol w:w="1255"/>
        <w:gridCol w:w="979"/>
        <w:gridCol w:w="990"/>
        <w:gridCol w:w="1019"/>
        <w:gridCol w:w="1018"/>
      </w:tblGrid>
      <w:tr w:rsidR="002C4356" w:rsidRPr="009236F5" w14:paraId="3A4B04A5" w14:textId="77777777" w:rsidTr="002C4356">
        <w:trPr>
          <w:trHeight w:val="462"/>
          <w:jc w:val="center"/>
        </w:trPr>
        <w:tc>
          <w:tcPr>
            <w:tcW w:w="1337" w:type="pct"/>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vAlign w:val="center"/>
            <w:hideMark/>
          </w:tcPr>
          <w:p w14:paraId="279D1BC4" w14:textId="77777777" w:rsidR="002C4356" w:rsidRPr="00574D07" w:rsidRDefault="002C4356" w:rsidP="002C4356">
            <w:pPr>
              <w:pStyle w:val="bio"/>
              <w:tabs>
                <w:tab w:val="left" w:pos="284"/>
                <w:tab w:val="left" w:pos="567"/>
              </w:tabs>
              <w:spacing w:before="120" w:after="12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MENTAL SKILLS IN</w:t>
            </w:r>
          </w:p>
        </w:tc>
        <w:tc>
          <w:tcPr>
            <w:tcW w:w="583" w:type="pct"/>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vAlign w:val="center"/>
            <w:hideMark/>
          </w:tcPr>
          <w:p w14:paraId="513EE856" w14:textId="77777777" w:rsidR="002C4356" w:rsidRPr="00574D07" w:rsidRDefault="002C4356" w:rsidP="002C4356">
            <w:pPr>
              <w:pStyle w:val="bio"/>
              <w:tabs>
                <w:tab w:val="left" w:pos="284"/>
                <w:tab w:val="left" w:pos="567"/>
              </w:tabs>
              <w:spacing w:before="120" w:after="12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recall </w:t>
            </w:r>
          </w:p>
        </w:tc>
        <w:tc>
          <w:tcPr>
            <w:tcW w:w="697" w:type="pct"/>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vAlign w:val="center"/>
            <w:hideMark/>
          </w:tcPr>
          <w:p w14:paraId="75641A65" w14:textId="77777777" w:rsidR="002C4356" w:rsidRPr="00574D07" w:rsidRDefault="002C4356" w:rsidP="002C4356">
            <w:pPr>
              <w:pStyle w:val="bio"/>
              <w:tabs>
                <w:tab w:val="left" w:pos="284"/>
                <w:tab w:val="left" w:pos="567"/>
              </w:tabs>
              <w:spacing w:before="120" w:after="12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comprehend </w:t>
            </w:r>
          </w:p>
        </w:tc>
        <w:tc>
          <w:tcPr>
            <w:tcW w:w="583" w:type="pct"/>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vAlign w:val="center"/>
            <w:hideMark/>
          </w:tcPr>
          <w:p w14:paraId="1C559379" w14:textId="77777777" w:rsidR="002C4356" w:rsidRPr="00574D07" w:rsidRDefault="002C4356" w:rsidP="002C4356">
            <w:pPr>
              <w:pStyle w:val="bio"/>
              <w:tabs>
                <w:tab w:val="left" w:pos="284"/>
                <w:tab w:val="left" w:pos="567"/>
              </w:tabs>
              <w:spacing w:before="120" w:after="12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apply</w:t>
            </w:r>
          </w:p>
        </w:tc>
        <w:tc>
          <w:tcPr>
            <w:tcW w:w="589" w:type="pct"/>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vAlign w:val="center"/>
            <w:hideMark/>
          </w:tcPr>
          <w:p w14:paraId="1A074953" w14:textId="77777777" w:rsidR="002C4356" w:rsidRPr="00574D07" w:rsidRDefault="002C4356" w:rsidP="002C4356">
            <w:pPr>
              <w:pStyle w:val="bio"/>
              <w:tabs>
                <w:tab w:val="left" w:pos="284"/>
                <w:tab w:val="left" w:pos="567"/>
              </w:tabs>
              <w:spacing w:before="120" w:after="12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analyse</w:t>
            </w:r>
          </w:p>
        </w:tc>
        <w:tc>
          <w:tcPr>
            <w:tcW w:w="606" w:type="pct"/>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vAlign w:val="center"/>
            <w:hideMark/>
          </w:tcPr>
          <w:p w14:paraId="2494A9C1" w14:textId="77777777" w:rsidR="002C4356" w:rsidRPr="00574D07" w:rsidRDefault="002C4356" w:rsidP="002C4356">
            <w:pPr>
              <w:pStyle w:val="bio"/>
              <w:tabs>
                <w:tab w:val="left" w:pos="284"/>
                <w:tab w:val="left" w:pos="567"/>
              </w:tabs>
              <w:spacing w:before="120" w:after="12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evaluate</w:t>
            </w:r>
          </w:p>
        </w:tc>
        <w:tc>
          <w:tcPr>
            <w:tcW w:w="605" w:type="pct"/>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vAlign w:val="center"/>
            <w:hideMark/>
          </w:tcPr>
          <w:p w14:paraId="76411838" w14:textId="77777777" w:rsidR="002C4356" w:rsidRPr="00574D07" w:rsidRDefault="002C4356" w:rsidP="002C4356">
            <w:pPr>
              <w:pStyle w:val="bio"/>
              <w:tabs>
                <w:tab w:val="left" w:pos="284"/>
                <w:tab w:val="left" w:pos="567"/>
              </w:tabs>
              <w:spacing w:before="120" w:after="12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create</w:t>
            </w:r>
          </w:p>
        </w:tc>
      </w:tr>
      <w:tr w:rsidR="002C4356" w:rsidRPr="009236F5" w14:paraId="540AF98F" w14:textId="77777777" w:rsidTr="002C4356">
        <w:trPr>
          <w:trHeight w:val="223"/>
          <w:jc w:val="center"/>
        </w:trPr>
        <w:tc>
          <w:tcPr>
            <w:tcW w:w="648" w:type="pct"/>
            <w:tcBorders>
              <w:top w:val="single" w:sz="24"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6AFE01C9" w14:textId="77777777" w:rsidR="002C4356" w:rsidRPr="00574D07" w:rsidRDefault="002C4356" w:rsidP="002C4356">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Irish</w:t>
            </w:r>
          </w:p>
        </w:tc>
        <w:tc>
          <w:tcPr>
            <w:tcW w:w="688" w:type="pct"/>
            <w:vMerge w:val="restart"/>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14:paraId="2D975FAD" w14:textId="77777777" w:rsidR="002C4356" w:rsidRPr="00574D07" w:rsidRDefault="002C4356" w:rsidP="002C4356">
            <w:pPr>
              <w:pStyle w:val="bio"/>
              <w:tabs>
                <w:tab w:val="left" w:pos="284"/>
                <w:tab w:val="left" w:pos="567"/>
              </w:tabs>
              <w:spacing w:before="120" w:after="12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geography</w:t>
            </w:r>
          </w:p>
        </w:tc>
        <w:tc>
          <w:tcPr>
            <w:tcW w:w="583" w:type="pct"/>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233E39CE" w14:textId="77777777" w:rsidR="002C4356" w:rsidRPr="00574D07" w:rsidRDefault="002C4356" w:rsidP="002C4356">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697" w:type="pct"/>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253C5207" w14:textId="77777777" w:rsidR="002C4356" w:rsidRPr="00574D07" w:rsidRDefault="002C4356" w:rsidP="002C4356">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583" w:type="pct"/>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1623A73E" w14:textId="77777777" w:rsidR="002C4356" w:rsidRPr="00574D07" w:rsidRDefault="002C4356" w:rsidP="002C4356">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589" w:type="pct"/>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70D3C10C" w14:textId="77777777" w:rsidR="002C4356" w:rsidRPr="00574D07" w:rsidRDefault="002C4356" w:rsidP="002C4356">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606" w:type="pct"/>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06A1ED29" w14:textId="77777777" w:rsidR="002C4356" w:rsidRPr="00574D07" w:rsidRDefault="002C4356" w:rsidP="002C4356">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605" w:type="pct"/>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0D1404DB" w14:textId="77777777" w:rsidR="002C4356" w:rsidRPr="00574D07" w:rsidRDefault="002C4356" w:rsidP="002C4356">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r>
      <w:tr w:rsidR="002C4356" w:rsidRPr="009236F5" w14:paraId="79E3204D" w14:textId="77777777" w:rsidTr="002C4356">
        <w:trPr>
          <w:trHeight w:val="223"/>
          <w:jc w:val="center"/>
        </w:trPr>
        <w:tc>
          <w:tcPr>
            <w:tcW w:w="648" w:type="pct"/>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4414BF09" w14:textId="77777777" w:rsidR="002C4356" w:rsidRPr="00574D07" w:rsidRDefault="002C4356" w:rsidP="002C4356">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Learner’s</w:t>
            </w:r>
          </w:p>
        </w:tc>
        <w:tc>
          <w:tcPr>
            <w:tcW w:w="688" w:type="pct"/>
            <w:vMerge/>
            <w:tcBorders>
              <w:top w:val="single" w:sz="24" w:space="0" w:color="FFFFFF"/>
              <w:left w:val="single" w:sz="8" w:space="0" w:color="FFFFFF"/>
              <w:bottom w:val="single" w:sz="8" w:space="0" w:color="FFFFFF"/>
              <w:right w:val="single" w:sz="8" w:space="0" w:color="FFFFFF"/>
            </w:tcBorders>
            <w:vAlign w:val="center"/>
            <w:hideMark/>
          </w:tcPr>
          <w:p w14:paraId="6AF19F2C" w14:textId="77777777" w:rsidR="002C4356" w:rsidRPr="00574D07" w:rsidRDefault="002C4356" w:rsidP="002C4356">
            <w:pPr>
              <w:pStyle w:val="bio"/>
              <w:tabs>
                <w:tab w:val="left" w:pos="284"/>
                <w:tab w:val="left" w:pos="567"/>
              </w:tabs>
              <w:spacing w:before="120" w:after="120"/>
              <w:contextualSpacing/>
              <w:jc w:val="both"/>
              <w:rPr>
                <w:rFonts w:asciiTheme="minorHAnsi" w:hAnsiTheme="minorHAnsi" w:cstheme="minorHAnsi"/>
                <w:sz w:val="20"/>
                <w:szCs w:val="20"/>
                <w:lang w:val="en-IE"/>
              </w:rPr>
            </w:pPr>
          </w:p>
        </w:tc>
        <w:tc>
          <w:tcPr>
            <w:tcW w:w="583" w:type="pct"/>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52745232" w14:textId="77777777" w:rsidR="002C4356" w:rsidRPr="00574D07" w:rsidRDefault="002C4356" w:rsidP="002C4356">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697" w:type="pct"/>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538221B4" w14:textId="77777777" w:rsidR="002C4356" w:rsidRPr="00574D07" w:rsidRDefault="002C4356" w:rsidP="002C4356">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583" w:type="pct"/>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4253D28D" w14:textId="77777777" w:rsidR="002C4356" w:rsidRPr="00574D07" w:rsidRDefault="002C4356" w:rsidP="002C4356">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589" w:type="pct"/>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24C15519" w14:textId="77777777" w:rsidR="002C4356" w:rsidRPr="00574D07" w:rsidRDefault="002C4356" w:rsidP="002C4356">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606" w:type="pct"/>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27EA6CCF" w14:textId="77777777" w:rsidR="002C4356" w:rsidRPr="00574D07" w:rsidRDefault="002C4356" w:rsidP="002C4356">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605" w:type="pct"/>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675D1B09" w14:textId="77777777" w:rsidR="002C4356" w:rsidRPr="00574D07" w:rsidRDefault="002C4356" w:rsidP="002C4356">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r>
      <w:tr w:rsidR="002C4356" w:rsidRPr="009236F5" w14:paraId="0FC3F6C1" w14:textId="77777777" w:rsidTr="002C4356">
        <w:trPr>
          <w:trHeight w:val="223"/>
          <w:jc w:val="center"/>
        </w:trPr>
        <w:tc>
          <w:tcPr>
            <w:tcW w:w="648" w:type="pct"/>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195B29BA" w14:textId="77777777" w:rsidR="002C4356" w:rsidRPr="00574D07" w:rsidRDefault="002C4356" w:rsidP="002C4356">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Irish</w:t>
            </w:r>
          </w:p>
        </w:tc>
        <w:tc>
          <w:tcPr>
            <w:tcW w:w="688" w:type="pct"/>
            <w:vMerge w:val="restart"/>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14:paraId="595C92DF" w14:textId="77777777" w:rsidR="002C4356" w:rsidRPr="00574D07" w:rsidRDefault="002C4356" w:rsidP="002C4356">
            <w:pPr>
              <w:pStyle w:val="bio"/>
              <w:tabs>
                <w:tab w:val="left" w:pos="284"/>
                <w:tab w:val="left" w:pos="567"/>
              </w:tabs>
              <w:spacing w:before="120" w:after="12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people</w:t>
            </w:r>
          </w:p>
        </w:tc>
        <w:tc>
          <w:tcPr>
            <w:tcW w:w="583" w:type="pct"/>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4F7B47BB" w14:textId="77777777" w:rsidR="002C4356" w:rsidRPr="00574D07" w:rsidRDefault="002C4356" w:rsidP="002C4356">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697" w:type="pct"/>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477BBF27" w14:textId="77777777" w:rsidR="002C4356" w:rsidRPr="00574D07" w:rsidRDefault="002C4356" w:rsidP="002C4356">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583" w:type="pct"/>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71611C6C" w14:textId="77777777" w:rsidR="002C4356" w:rsidRPr="00574D07" w:rsidRDefault="002C4356" w:rsidP="002C4356">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589" w:type="pct"/>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358C5299" w14:textId="77777777" w:rsidR="002C4356" w:rsidRPr="00574D07" w:rsidRDefault="002C4356" w:rsidP="002C4356">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606" w:type="pct"/>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634978B1" w14:textId="77777777" w:rsidR="002C4356" w:rsidRPr="00574D07" w:rsidRDefault="002C4356" w:rsidP="002C4356">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605" w:type="pct"/>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14A81896" w14:textId="77777777" w:rsidR="002C4356" w:rsidRPr="00574D07" w:rsidRDefault="002C4356" w:rsidP="002C4356">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r>
      <w:tr w:rsidR="002C4356" w:rsidRPr="009236F5" w14:paraId="2060896B" w14:textId="77777777" w:rsidTr="002C4356">
        <w:trPr>
          <w:trHeight w:val="223"/>
          <w:jc w:val="center"/>
        </w:trPr>
        <w:tc>
          <w:tcPr>
            <w:tcW w:w="648" w:type="pct"/>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6BDE0FCB" w14:textId="77777777" w:rsidR="002C4356" w:rsidRPr="00574D07" w:rsidRDefault="002C4356" w:rsidP="002C4356">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Learner’s</w:t>
            </w:r>
          </w:p>
        </w:tc>
        <w:tc>
          <w:tcPr>
            <w:tcW w:w="688" w:type="pct"/>
            <w:vMerge/>
            <w:tcBorders>
              <w:top w:val="single" w:sz="8" w:space="0" w:color="FFFFFF"/>
              <w:left w:val="single" w:sz="8" w:space="0" w:color="FFFFFF"/>
              <w:bottom w:val="single" w:sz="8" w:space="0" w:color="FFFFFF"/>
              <w:right w:val="single" w:sz="8" w:space="0" w:color="FFFFFF"/>
            </w:tcBorders>
            <w:vAlign w:val="center"/>
            <w:hideMark/>
          </w:tcPr>
          <w:p w14:paraId="4110DC1A" w14:textId="77777777" w:rsidR="002C4356" w:rsidRPr="00574D07" w:rsidRDefault="002C4356" w:rsidP="002C4356">
            <w:pPr>
              <w:pStyle w:val="bio"/>
              <w:tabs>
                <w:tab w:val="left" w:pos="284"/>
                <w:tab w:val="left" w:pos="567"/>
              </w:tabs>
              <w:spacing w:before="120" w:after="120"/>
              <w:contextualSpacing/>
              <w:jc w:val="both"/>
              <w:rPr>
                <w:rFonts w:asciiTheme="minorHAnsi" w:hAnsiTheme="minorHAnsi" w:cstheme="minorHAnsi"/>
                <w:sz w:val="20"/>
                <w:szCs w:val="20"/>
                <w:lang w:val="en-IE"/>
              </w:rPr>
            </w:pPr>
          </w:p>
        </w:tc>
        <w:tc>
          <w:tcPr>
            <w:tcW w:w="583" w:type="pct"/>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3ED8A6F0" w14:textId="77777777" w:rsidR="002C4356" w:rsidRPr="00574D07" w:rsidRDefault="002C4356" w:rsidP="002C4356">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697" w:type="pct"/>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188928B2" w14:textId="77777777" w:rsidR="002C4356" w:rsidRPr="00574D07" w:rsidRDefault="002C4356" w:rsidP="002C4356">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583" w:type="pct"/>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60EAF088" w14:textId="77777777" w:rsidR="002C4356" w:rsidRPr="00574D07" w:rsidRDefault="002C4356" w:rsidP="002C4356">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589" w:type="pct"/>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301A7044" w14:textId="77777777" w:rsidR="002C4356" w:rsidRPr="00574D07" w:rsidRDefault="002C4356" w:rsidP="002C4356">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606" w:type="pct"/>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0151B8E6" w14:textId="77777777" w:rsidR="002C4356" w:rsidRPr="00574D07" w:rsidRDefault="002C4356" w:rsidP="002C4356">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605" w:type="pct"/>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372EFB04" w14:textId="77777777" w:rsidR="002C4356" w:rsidRPr="00574D07" w:rsidRDefault="002C4356" w:rsidP="002C4356">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r>
      <w:tr w:rsidR="002C4356" w:rsidRPr="009236F5" w14:paraId="509B4487" w14:textId="77777777" w:rsidTr="002C4356">
        <w:trPr>
          <w:trHeight w:val="223"/>
          <w:jc w:val="center"/>
        </w:trPr>
        <w:tc>
          <w:tcPr>
            <w:tcW w:w="648" w:type="pct"/>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32849F52" w14:textId="77777777" w:rsidR="002C4356" w:rsidRPr="00574D07" w:rsidRDefault="002C4356" w:rsidP="002C4356">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Irish</w:t>
            </w:r>
          </w:p>
        </w:tc>
        <w:tc>
          <w:tcPr>
            <w:tcW w:w="688" w:type="pct"/>
            <w:vMerge w:val="restart"/>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14:paraId="24E0D147" w14:textId="77777777" w:rsidR="002C4356" w:rsidRPr="00574D07" w:rsidRDefault="002C4356" w:rsidP="002C4356">
            <w:pPr>
              <w:pStyle w:val="bio"/>
              <w:tabs>
                <w:tab w:val="left" w:pos="284"/>
                <w:tab w:val="left" w:pos="567"/>
              </w:tabs>
              <w:spacing w:before="120" w:after="12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products</w:t>
            </w:r>
          </w:p>
        </w:tc>
        <w:tc>
          <w:tcPr>
            <w:tcW w:w="583" w:type="pct"/>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5FC94504" w14:textId="77777777" w:rsidR="002C4356" w:rsidRPr="00574D07" w:rsidRDefault="002C4356" w:rsidP="002C4356">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697" w:type="pct"/>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47699B72" w14:textId="77777777" w:rsidR="002C4356" w:rsidRPr="00574D07" w:rsidRDefault="002C4356" w:rsidP="002C4356">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583" w:type="pct"/>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397D3AF5" w14:textId="77777777" w:rsidR="002C4356" w:rsidRPr="00574D07" w:rsidRDefault="002C4356" w:rsidP="002C4356">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589" w:type="pct"/>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144B9AFA" w14:textId="77777777" w:rsidR="002C4356" w:rsidRPr="00574D07" w:rsidRDefault="002C4356" w:rsidP="002C4356">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606" w:type="pct"/>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338537B9" w14:textId="77777777" w:rsidR="002C4356" w:rsidRPr="00574D07" w:rsidRDefault="002C4356" w:rsidP="002C4356">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605" w:type="pct"/>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18B771F3" w14:textId="77777777" w:rsidR="002C4356" w:rsidRPr="00574D07" w:rsidRDefault="002C4356" w:rsidP="002C4356">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r>
      <w:tr w:rsidR="002C4356" w:rsidRPr="009236F5" w14:paraId="35BF509C" w14:textId="77777777" w:rsidTr="002C4356">
        <w:trPr>
          <w:trHeight w:val="223"/>
          <w:jc w:val="center"/>
        </w:trPr>
        <w:tc>
          <w:tcPr>
            <w:tcW w:w="648" w:type="pct"/>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6FA0D34B" w14:textId="77777777" w:rsidR="002C4356" w:rsidRPr="00574D07" w:rsidRDefault="002C4356" w:rsidP="002C4356">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Learner’s</w:t>
            </w:r>
          </w:p>
        </w:tc>
        <w:tc>
          <w:tcPr>
            <w:tcW w:w="688" w:type="pct"/>
            <w:vMerge/>
            <w:tcBorders>
              <w:top w:val="single" w:sz="8" w:space="0" w:color="FFFFFF"/>
              <w:left w:val="single" w:sz="8" w:space="0" w:color="FFFFFF"/>
              <w:bottom w:val="single" w:sz="8" w:space="0" w:color="FFFFFF"/>
              <w:right w:val="single" w:sz="8" w:space="0" w:color="FFFFFF"/>
            </w:tcBorders>
            <w:vAlign w:val="center"/>
            <w:hideMark/>
          </w:tcPr>
          <w:p w14:paraId="07D6E5CD" w14:textId="77777777" w:rsidR="002C4356" w:rsidRPr="00574D07" w:rsidRDefault="002C4356" w:rsidP="002C4356">
            <w:pPr>
              <w:pStyle w:val="bio"/>
              <w:tabs>
                <w:tab w:val="left" w:pos="284"/>
                <w:tab w:val="left" w:pos="567"/>
              </w:tabs>
              <w:spacing w:before="120" w:after="120"/>
              <w:contextualSpacing/>
              <w:jc w:val="both"/>
              <w:rPr>
                <w:rFonts w:asciiTheme="minorHAnsi" w:hAnsiTheme="minorHAnsi" w:cstheme="minorHAnsi"/>
                <w:sz w:val="20"/>
                <w:szCs w:val="20"/>
                <w:lang w:val="en-IE"/>
              </w:rPr>
            </w:pPr>
          </w:p>
        </w:tc>
        <w:tc>
          <w:tcPr>
            <w:tcW w:w="583" w:type="pct"/>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5A3A9F32" w14:textId="77777777" w:rsidR="002C4356" w:rsidRPr="00574D07" w:rsidRDefault="002C4356" w:rsidP="002C4356">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697" w:type="pct"/>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15FA2413" w14:textId="77777777" w:rsidR="002C4356" w:rsidRPr="00574D07" w:rsidRDefault="002C4356" w:rsidP="002C4356">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583" w:type="pct"/>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38469763" w14:textId="77777777" w:rsidR="002C4356" w:rsidRPr="00574D07" w:rsidRDefault="002C4356" w:rsidP="002C4356">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589" w:type="pct"/>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072A8A6F" w14:textId="77777777" w:rsidR="002C4356" w:rsidRPr="00574D07" w:rsidRDefault="002C4356" w:rsidP="002C4356">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606" w:type="pct"/>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060D7329" w14:textId="77777777" w:rsidR="002C4356" w:rsidRPr="00574D07" w:rsidRDefault="002C4356" w:rsidP="002C4356">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605" w:type="pct"/>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4D078D2A" w14:textId="77777777" w:rsidR="002C4356" w:rsidRPr="00574D07" w:rsidRDefault="002C4356" w:rsidP="002C4356">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r>
      <w:tr w:rsidR="002C4356" w:rsidRPr="009236F5" w14:paraId="0B4DF9B8" w14:textId="77777777" w:rsidTr="002C4356">
        <w:trPr>
          <w:trHeight w:val="223"/>
          <w:jc w:val="center"/>
        </w:trPr>
        <w:tc>
          <w:tcPr>
            <w:tcW w:w="648" w:type="pct"/>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07844E09" w14:textId="77777777" w:rsidR="002C4356" w:rsidRPr="00574D07" w:rsidRDefault="002C4356" w:rsidP="002C4356">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Irish</w:t>
            </w:r>
          </w:p>
        </w:tc>
        <w:tc>
          <w:tcPr>
            <w:tcW w:w="688" w:type="pct"/>
            <w:vMerge w:val="restart"/>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14:paraId="79B26F2E" w14:textId="77777777" w:rsidR="002C4356" w:rsidRPr="00574D07" w:rsidRDefault="002C4356" w:rsidP="002C4356">
            <w:pPr>
              <w:pStyle w:val="bio"/>
              <w:tabs>
                <w:tab w:val="left" w:pos="284"/>
                <w:tab w:val="left" w:pos="567"/>
              </w:tabs>
              <w:spacing w:before="120" w:after="12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practices</w:t>
            </w:r>
          </w:p>
        </w:tc>
        <w:tc>
          <w:tcPr>
            <w:tcW w:w="583" w:type="pct"/>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4D603597" w14:textId="77777777" w:rsidR="002C4356" w:rsidRPr="00574D07" w:rsidRDefault="002C4356" w:rsidP="002C4356">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697" w:type="pct"/>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7EF4C1AF" w14:textId="77777777" w:rsidR="002C4356" w:rsidRPr="00574D07" w:rsidRDefault="002C4356" w:rsidP="002C4356">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583" w:type="pct"/>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0EB762FE" w14:textId="77777777" w:rsidR="002C4356" w:rsidRPr="00574D07" w:rsidRDefault="002C4356" w:rsidP="002C4356">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589" w:type="pct"/>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2C5D6D09" w14:textId="77777777" w:rsidR="002C4356" w:rsidRPr="00574D07" w:rsidRDefault="002C4356" w:rsidP="002C4356">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606" w:type="pct"/>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172CC60B" w14:textId="77777777" w:rsidR="002C4356" w:rsidRPr="00574D07" w:rsidRDefault="002C4356" w:rsidP="002C4356">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605" w:type="pct"/>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2BB64A52" w14:textId="77777777" w:rsidR="002C4356" w:rsidRPr="00574D07" w:rsidRDefault="002C4356" w:rsidP="002C4356">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r>
      <w:tr w:rsidR="002C4356" w:rsidRPr="009236F5" w14:paraId="10B88C93" w14:textId="77777777" w:rsidTr="002C4356">
        <w:trPr>
          <w:trHeight w:val="223"/>
          <w:jc w:val="center"/>
        </w:trPr>
        <w:tc>
          <w:tcPr>
            <w:tcW w:w="648" w:type="pct"/>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4971B7B9" w14:textId="77777777" w:rsidR="002C4356" w:rsidRPr="00574D07" w:rsidRDefault="002C4356" w:rsidP="002C4356">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Learner’s</w:t>
            </w:r>
          </w:p>
        </w:tc>
        <w:tc>
          <w:tcPr>
            <w:tcW w:w="688" w:type="pct"/>
            <w:vMerge/>
            <w:tcBorders>
              <w:top w:val="single" w:sz="8" w:space="0" w:color="FFFFFF"/>
              <w:left w:val="single" w:sz="8" w:space="0" w:color="FFFFFF"/>
              <w:bottom w:val="single" w:sz="8" w:space="0" w:color="FFFFFF"/>
              <w:right w:val="single" w:sz="8" w:space="0" w:color="FFFFFF"/>
            </w:tcBorders>
            <w:vAlign w:val="center"/>
            <w:hideMark/>
          </w:tcPr>
          <w:p w14:paraId="2AA210AC" w14:textId="77777777" w:rsidR="002C4356" w:rsidRPr="00574D07" w:rsidRDefault="002C4356" w:rsidP="002C4356">
            <w:pPr>
              <w:pStyle w:val="bio"/>
              <w:tabs>
                <w:tab w:val="left" w:pos="284"/>
                <w:tab w:val="left" w:pos="567"/>
              </w:tabs>
              <w:spacing w:before="120" w:after="120"/>
              <w:contextualSpacing/>
              <w:jc w:val="both"/>
              <w:rPr>
                <w:rFonts w:asciiTheme="minorHAnsi" w:hAnsiTheme="minorHAnsi" w:cstheme="minorHAnsi"/>
                <w:sz w:val="20"/>
                <w:szCs w:val="20"/>
                <w:lang w:val="en-IE"/>
              </w:rPr>
            </w:pPr>
          </w:p>
        </w:tc>
        <w:tc>
          <w:tcPr>
            <w:tcW w:w="583" w:type="pct"/>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26664F82" w14:textId="77777777" w:rsidR="002C4356" w:rsidRPr="00574D07" w:rsidRDefault="002C4356" w:rsidP="002C4356">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697" w:type="pct"/>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3E04EA78" w14:textId="77777777" w:rsidR="002C4356" w:rsidRPr="00574D07" w:rsidRDefault="002C4356" w:rsidP="002C4356">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583" w:type="pct"/>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5DA3D8EE" w14:textId="77777777" w:rsidR="002C4356" w:rsidRPr="00574D07" w:rsidRDefault="002C4356" w:rsidP="002C4356">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589" w:type="pct"/>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71C60C68" w14:textId="77777777" w:rsidR="002C4356" w:rsidRPr="00574D07" w:rsidRDefault="002C4356" w:rsidP="002C4356">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606" w:type="pct"/>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55D6EBD7" w14:textId="77777777" w:rsidR="002C4356" w:rsidRPr="00574D07" w:rsidRDefault="002C4356" w:rsidP="002C4356">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605" w:type="pct"/>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31226CE6" w14:textId="77777777" w:rsidR="002C4356" w:rsidRPr="00574D07" w:rsidRDefault="002C4356" w:rsidP="002C4356">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r>
      <w:tr w:rsidR="002C4356" w:rsidRPr="009236F5" w14:paraId="504E2056" w14:textId="77777777" w:rsidTr="002C4356">
        <w:trPr>
          <w:trHeight w:val="223"/>
          <w:jc w:val="center"/>
        </w:trPr>
        <w:tc>
          <w:tcPr>
            <w:tcW w:w="648" w:type="pct"/>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12F58ECA" w14:textId="77777777" w:rsidR="002C4356" w:rsidRPr="00574D07" w:rsidRDefault="002C4356" w:rsidP="002C4356">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Irish</w:t>
            </w:r>
          </w:p>
        </w:tc>
        <w:tc>
          <w:tcPr>
            <w:tcW w:w="688" w:type="pct"/>
            <w:vMerge w:val="restart"/>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14:paraId="71739560" w14:textId="77777777" w:rsidR="002C4356" w:rsidRPr="00574D07" w:rsidRDefault="002C4356" w:rsidP="002C4356">
            <w:pPr>
              <w:pStyle w:val="bio"/>
              <w:tabs>
                <w:tab w:val="left" w:pos="284"/>
                <w:tab w:val="left" w:pos="567"/>
              </w:tabs>
              <w:spacing w:before="120" w:after="12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perspectives</w:t>
            </w:r>
          </w:p>
        </w:tc>
        <w:tc>
          <w:tcPr>
            <w:tcW w:w="583" w:type="pct"/>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7A367457" w14:textId="77777777" w:rsidR="002C4356" w:rsidRPr="00574D07" w:rsidRDefault="002C4356" w:rsidP="002C4356">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697" w:type="pct"/>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161A202C" w14:textId="77777777" w:rsidR="002C4356" w:rsidRPr="00574D07" w:rsidRDefault="002C4356" w:rsidP="002C4356">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583" w:type="pct"/>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0351077D" w14:textId="77777777" w:rsidR="002C4356" w:rsidRPr="00574D07" w:rsidRDefault="002C4356" w:rsidP="002C4356">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589" w:type="pct"/>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5698EF2C" w14:textId="77777777" w:rsidR="002C4356" w:rsidRPr="00574D07" w:rsidRDefault="002C4356" w:rsidP="002C4356">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606" w:type="pct"/>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441C3DA2" w14:textId="77777777" w:rsidR="002C4356" w:rsidRPr="00574D07" w:rsidRDefault="002C4356" w:rsidP="002C4356">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605" w:type="pct"/>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0A7547BF" w14:textId="77777777" w:rsidR="002C4356" w:rsidRPr="00574D07" w:rsidRDefault="002C4356" w:rsidP="002C4356">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r>
      <w:tr w:rsidR="002C4356" w:rsidRPr="009236F5" w14:paraId="48955D25" w14:textId="77777777" w:rsidTr="002C4356">
        <w:trPr>
          <w:trHeight w:val="223"/>
          <w:jc w:val="center"/>
        </w:trPr>
        <w:tc>
          <w:tcPr>
            <w:tcW w:w="648" w:type="pct"/>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603B54B0" w14:textId="77777777" w:rsidR="002C4356" w:rsidRPr="00574D07" w:rsidRDefault="002C4356" w:rsidP="002C4356">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Learner’s</w:t>
            </w:r>
          </w:p>
        </w:tc>
        <w:tc>
          <w:tcPr>
            <w:tcW w:w="688" w:type="pct"/>
            <w:vMerge/>
            <w:tcBorders>
              <w:top w:val="single" w:sz="8" w:space="0" w:color="FFFFFF"/>
              <w:left w:val="single" w:sz="8" w:space="0" w:color="FFFFFF"/>
              <w:bottom w:val="single" w:sz="8" w:space="0" w:color="FFFFFF"/>
              <w:right w:val="single" w:sz="8" w:space="0" w:color="FFFFFF"/>
            </w:tcBorders>
            <w:vAlign w:val="center"/>
            <w:hideMark/>
          </w:tcPr>
          <w:p w14:paraId="5F2CCEC9" w14:textId="77777777" w:rsidR="002C4356" w:rsidRPr="009236F5" w:rsidRDefault="002C4356" w:rsidP="002C4356">
            <w:pPr>
              <w:pStyle w:val="bio"/>
              <w:tabs>
                <w:tab w:val="left" w:pos="284"/>
                <w:tab w:val="left" w:pos="567"/>
              </w:tabs>
              <w:spacing w:before="120" w:after="120"/>
              <w:contextualSpacing/>
              <w:jc w:val="both"/>
              <w:rPr>
                <w:rFonts w:asciiTheme="minorHAnsi" w:hAnsiTheme="minorHAnsi" w:cstheme="minorHAnsi"/>
                <w:sz w:val="20"/>
                <w:szCs w:val="20"/>
                <w:lang w:val="en-IE"/>
              </w:rPr>
            </w:pPr>
          </w:p>
        </w:tc>
        <w:tc>
          <w:tcPr>
            <w:tcW w:w="583" w:type="pct"/>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5505CF9B" w14:textId="77777777" w:rsidR="002C4356" w:rsidRPr="009236F5" w:rsidRDefault="002C4356" w:rsidP="002C4356">
            <w:pPr>
              <w:pStyle w:val="bio"/>
              <w:tabs>
                <w:tab w:val="left" w:pos="284"/>
                <w:tab w:val="left" w:pos="567"/>
              </w:tabs>
              <w:spacing w:before="120" w:after="120"/>
              <w:contextualSpacing/>
              <w:rPr>
                <w:rFonts w:asciiTheme="minorHAnsi" w:hAnsiTheme="minorHAnsi" w:cstheme="minorHAnsi"/>
                <w:sz w:val="20"/>
                <w:szCs w:val="20"/>
                <w:lang w:val="en-IE"/>
              </w:rPr>
            </w:pPr>
            <w:r w:rsidRPr="009236F5">
              <w:rPr>
                <w:rFonts w:asciiTheme="minorHAnsi" w:hAnsiTheme="minorHAnsi" w:cstheme="minorHAnsi"/>
                <w:sz w:val="20"/>
                <w:szCs w:val="20"/>
                <w:lang w:val="en-IE"/>
              </w:rPr>
              <w:t> </w:t>
            </w:r>
          </w:p>
        </w:tc>
        <w:tc>
          <w:tcPr>
            <w:tcW w:w="697" w:type="pct"/>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5AFA5E4D" w14:textId="77777777" w:rsidR="002C4356" w:rsidRPr="009236F5" w:rsidRDefault="002C4356" w:rsidP="002C4356">
            <w:pPr>
              <w:pStyle w:val="bio"/>
              <w:tabs>
                <w:tab w:val="left" w:pos="284"/>
                <w:tab w:val="left" w:pos="567"/>
              </w:tabs>
              <w:spacing w:before="120" w:after="120"/>
              <w:contextualSpacing/>
              <w:rPr>
                <w:rFonts w:asciiTheme="minorHAnsi" w:hAnsiTheme="minorHAnsi" w:cstheme="minorHAnsi"/>
                <w:sz w:val="20"/>
                <w:szCs w:val="20"/>
                <w:lang w:val="en-IE"/>
              </w:rPr>
            </w:pPr>
            <w:r w:rsidRPr="009236F5">
              <w:rPr>
                <w:rFonts w:asciiTheme="minorHAnsi" w:hAnsiTheme="minorHAnsi" w:cstheme="minorHAnsi"/>
                <w:sz w:val="20"/>
                <w:szCs w:val="20"/>
                <w:lang w:val="en-IE"/>
              </w:rPr>
              <w:t> </w:t>
            </w:r>
          </w:p>
        </w:tc>
        <w:tc>
          <w:tcPr>
            <w:tcW w:w="583" w:type="pct"/>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52008684" w14:textId="77777777" w:rsidR="002C4356" w:rsidRPr="009236F5" w:rsidRDefault="002C4356" w:rsidP="002C4356">
            <w:pPr>
              <w:pStyle w:val="bio"/>
              <w:tabs>
                <w:tab w:val="left" w:pos="284"/>
                <w:tab w:val="left" w:pos="567"/>
              </w:tabs>
              <w:spacing w:before="120" w:after="120"/>
              <w:contextualSpacing/>
              <w:rPr>
                <w:rFonts w:asciiTheme="minorHAnsi" w:hAnsiTheme="minorHAnsi" w:cstheme="minorHAnsi"/>
                <w:sz w:val="20"/>
                <w:szCs w:val="20"/>
                <w:lang w:val="en-IE"/>
              </w:rPr>
            </w:pPr>
            <w:r w:rsidRPr="009236F5">
              <w:rPr>
                <w:rFonts w:asciiTheme="minorHAnsi" w:hAnsiTheme="minorHAnsi" w:cstheme="minorHAnsi"/>
                <w:sz w:val="20"/>
                <w:szCs w:val="20"/>
                <w:lang w:val="en-IE"/>
              </w:rPr>
              <w:t> </w:t>
            </w:r>
          </w:p>
        </w:tc>
        <w:tc>
          <w:tcPr>
            <w:tcW w:w="589" w:type="pct"/>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793547EC" w14:textId="77777777" w:rsidR="002C4356" w:rsidRPr="009236F5" w:rsidRDefault="002C4356" w:rsidP="002C4356">
            <w:pPr>
              <w:pStyle w:val="bio"/>
              <w:tabs>
                <w:tab w:val="left" w:pos="284"/>
                <w:tab w:val="left" w:pos="567"/>
              </w:tabs>
              <w:spacing w:before="120" w:after="120"/>
              <w:contextualSpacing/>
              <w:rPr>
                <w:rFonts w:asciiTheme="minorHAnsi" w:hAnsiTheme="minorHAnsi" w:cstheme="minorHAnsi"/>
                <w:sz w:val="20"/>
                <w:szCs w:val="20"/>
                <w:lang w:val="en-IE"/>
              </w:rPr>
            </w:pPr>
            <w:r w:rsidRPr="009236F5">
              <w:rPr>
                <w:rFonts w:asciiTheme="minorHAnsi" w:hAnsiTheme="minorHAnsi" w:cstheme="minorHAnsi"/>
                <w:sz w:val="20"/>
                <w:szCs w:val="20"/>
                <w:lang w:val="en-IE"/>
              </w:rPr>
              <w:t> </w:t>
            </w:r>
          </w:p>
        </w:tc>
        <w:tc>
          <w:tcPr>
            <w:tcW w:w="606" w:type="pct"/>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0C151E00" w14:textId="77777777" w:rsidR="002C4356" w:rsidRPr="009236F5" w:rsidRDefault="002C4356" w:rsidP="002C4356">
            <w:pPr>
              <w:pStyle w:val="bio"/>
              <w:tabs>
                <w:tab w:val="left" w:pos="284"/>
                <w:tab w:val="left" w:pos="567"/>
              </w:tabs>
              <w:spacing w:before="120" w:after="120"/>
              <w:contextualSpacing/>
              <w:rPr>
                <w:rFonts w:asciiTheme="minorHAnsi" w:hAnsiTheme="minorHAnsi" w:cstheme="minorHAnsi"/>
                <w:sz w:val="20"/>
                <w:szCs w:val="20"/>
                <w:lang w:val="en-IE"/>
              </w:rPr>
            </w:pPr>
            <w:r w:rsidRPr="009236F5">
              <w:rPr>
                <w:rFonts w:asciiTheme="minorHAnsi" w:hAnsiTheme="minorHAnsi" w:cstheme="minorHAnsi"/>
                <w:sz w:val="20"/>
                <w:szCs w:val="20"/>
                <w:lang w:val="en-IE"/>
              </w:rPr>
              <w:t> </w:t>
            </w:r>
          </w:p>
        </w:tc>
        <w:tc>
          <w:tcPr>
            <w:tcW w:w="605" w:type="pct"/>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212CA3D1" w14:textId="77777777" w:rsidR="002C4356" w:rsidRPr="009236F5" w:rsidRDefault="002C4356" w:rsidP="002C4356">
            <w:pPr>
              <w:pStyle w:val="bio"/>
              <w:tabs>
                <w:tab w:val="left" w:pos="284"/>
                <w:tab w:val="left" w:pos="567"/>
              </w:tabs>
              <w:spacing w:before="120" w:after="120"/>
              <w:contextualSpacing/>
              <w:rPr>
                <w:rFonts w:asciiTheme="minorHAnsi" w:hAnsiTheme="minorHAnsi" w:cstheme="minorHAnsi"/>
                <w:sz w:val="20"/>
                <w:szCs w:val="20"/>
                <w:lang w:val="en-IE"/>
              </w:rPr>
            </w:pPr>
            <w:r w:rsidRPr="009236F5">
              <w:rPr>
                <w:rFonts w:asciiTheme="minorHAnsi" w:hAnsiTheme="minorHAnsi" w:cstheme="minorHAnsi"/>
                <w:sz w:val="20"/>
                <w:szCs w:val="20"/>
                <w:lang w:val="en-IE"/>
              </w:rPr>
              <w:t> </w:t>
            </w:r>
          </w:p>
        </w:tc>
      </w:tr>
    </w:tbl>
    <w:p w14:paraId="42091B36" w14:textId="77777777" w:rsidR="00675400" w:rsidRDefault="002C4356" w:rsidP="002C4356">
      <w:pPr>
        <w:pStyle w:val="bio"/>
        <w:tabs>
          <w:tab w:val="left" w:pos="284"/>
          <w:tab w:val="left" w:pos="567"/>
        </w:tabs>
        <w:spacing w:before="120" w:beforeAutospacing="0" w:after="120" w:afterAutospacing="0"/>
        <w:jc w:val="both"/>
        <w:rPr>
          <w:lang w:val="en-IE"/>
        </w:rPr>
      </w:pPr>
      <w:r w:rsidRPr="009236F5">
        <w:rPr>
          <w:lang w:val="en-IE"/>
        </w:rPr>
        <w:tab/>
      </w:r>
    </w:p>
    <w:p w14:paraId="7DF23153" w14:textId="3F2483EA" w:rsidR="00675400" w:rsidRDefault="00675400" w:rsidP="002C4356">
      <w:pPr>
        <w:pStyle w:val="bio"/>
        <w:tabs>
          <w:tab w:val="left" w:pos="284"/>
          <w:tab w:val="left" w:pos="567"/>
        </w:tabs>
        <w:spacing w:before="120" w:beforeAutospacing="0" w:after="120" w:afterAutospacing="0"/>
        <w:jc w:val="both"/>
        <w:rPr>
          <w:lang w:val="en-IE"/>
        </w:rPr>
      </w:pPr>
      <w:r>
        <w:rPr>
          <w:lang w:val="en-IE"/>
        </w:rPr>
        <w:tab/>
      </w:r>
      <w:r w:rsidR="002C4356" w:rsidRPr="009236F5">
        <w:rPr>
          <w:lang w:val="en-IE"/>
        </w:rPr>
        <w:t xml:space="preserve">The more complete the </w:t>
      </w:r>
      <w:r w:rsidR="00C34BF9">
        <w:rPr>
          <w:lang w:val="en-IE"/>
        </w:rPr>
        <w:t>table</w:t>
      </w:r>
      <w:r w:rsidR="002C4356" w:rsidRPr="009236F5">
        <w:rPr>
          <w:lang w:val="en-IE"/>
        </w:rPr>
        <w:t xml:space="preserve"> is, the stronger the opportunity is to process cultural information in a complex, comprehensive and comparative way as well as </w:t>
      </w:r>
      <w:r w:rsidR="002F3772">
        <w:rPr>
          <w:lang w:val="en-IE"/>
        </w:rPr>
        <w:t xml:space="preserve">to </w:t>
      </w:r>
      <w:r w:rsidR="002C4356" w:rsidRPr="009236F5">
        <w:rPr>
          <w:lang w:val="en-IE"/>
        </w:rPr>
        <w:t>increas</w:t>
      </w:r>
      <w:r w:rsidR="002F3772">
        <w:rPr>
          <w:lang w:val="en-IE"/>
        </w:rPr>
        <w:t>e</w:t>
      </w:r>
      <w:r w:rsidR="002C4356" w:rsidRPr="009236F5">
        <w:rPr>
          <w:lang w:val="en-IE"/>
        </w:rPr>
        <w:t xml:space="preserve"> awareness.</w:t>
      </w:r>
    </w:p>
    <w:p w14:paraId="11427B5E" w14:textId="77777777" w:rsidR="00A81FE5" w:rsidRDefault="00A81FE5" w:rsidP="002C4356">
      <w:pPr>
        <w:pStyle w:val="bio"/>
        <w:tabs>
          <w:tab w:val="left" w:pos="284"/>
          <w:tab w:val="left" w:pos="567"/>
        </w:tabs>
        <w:spacing w:before="120" w:beforeAutospacing="0" w:after="120" w:afterAutospacing="0"/>
        <w:jc w:val="both"/>
        <w:rPr>
          <w:lang w:val="en-IE"/>
        </w:rPr>
      </w:pPr>
    </w:p>
    <w:p w14:paraId="2BA1383D" w14:textId="4F5B3064" w:rsidR="002C4356" w:rsidRPr="009236F5" w:rsidRDefault="00675400" w:rsidP="002C4356">
      <w:pPr>
        <w:pStyle w:val="bio"/>
        <w:tabs>
          <w:tab w:val="left" w:pos="284"/>
          <w:tab w:val="left" w:pos="567"/>
        </w:tabs>
        <w:spacing w:before="120" w:beforeAutospacing="0" w:after="120" w:afterAutospacing="0"/>
        <w:jc w:val="both"/>
        <w:rPr>
          <w:lang w:val="en-IE"/>
        </w:rPr>
      </w:pPr>
      <w:r>
        <w:rPr>
          <w:lang w:val="en-IE"/>
        </w:rPr>
        <w:lastRenderedPageBreak/>
        <w:tab/>
      </w:r>
      <w:r w:rsidR="002C4356" w:rsidRPr="009236F5">
        <w:rPr>
          <w:lang w:val="en-IE"/>
        </w:rPr>
        <w:t xml:space="preserve">3.2.1 </w:t>
      </w:r>
      <w:r w:rsidR="00912067">
        <w:rPr>
          <w:lang w:val="en-IE"/>
        </w:rPr>
        <w:t>An e</w:t>
      </w:r>
      <w:r w:rsidR="002C4356" w:rsidRPr="009236F5">
        <w:rPr>
          <w:lang w:val="en-IE"/>
        </w:rPr>
        <w:t>xample</w:t>
      </w:r>
      <w:r w:rsidR="00912067">
        <w:rPr>
          <w:lang w:val="en-IE"/>
        </w:rPr>
        <w:t xml:space="preserve"> framework for </w:t>
      </w:r>
      <w:r w:rsidR="002C4356" w:rsidRPr="009236F5">
        <w:rPr>
          <w:lang w:val="en-IE"/>
        </w:rPr>
        <w:t>sharpening mental skills</w:t>
      </w:r>
    </w:p>
    <w:p w14:paraId="2C45CA80" w14:textId="785C5440" w:rsidR="002C4356" w:rsidRPr="009236F5" w:rsidRDefault="002C4356" w:rsidP="002C4356">
      <w:pPr>
        <w:pStyle w:val="bio"/>
        <w:tabs>
          <w:tab w:val="left" w:pos="284"/>
          <w:tab w:val="left" w:pos="567"/>
        </w:tabs>
        <w:spacing w:before="120" w:beforeAutospacing="0" w:after="120" w:afterAutospacing="0"/>
        <w:rPr>
          <w:lang w:val="en-IE"/>
        </w:rPr>
      </w:pPr>
      <w:r w:rsidRPr="009236F5">
        <w:rPr>
          <w:lang w:val="en-IE"/>
        </w:rPr>
        <w:tab/>
        <w:t>Tasks</w:t>
      </w:r>
    </w:p>
    <w:p w14:paraId="0C764CBF" w14:textId="5894374F" w:rsidR="002C4356" w:rsidRPr="009236F5" w:rsidRDefault="002C4356" w:rsidP="00A81FE5">
      <w:pPr>
        <w:pStyle w:val="bio"/>
        <w:tabs>
          <w:tab w:val="left" w:pos="284"/>
          <w:tab w:val="left" w:pos="567"/>
        </w:tabs>
        <w:spacing w:before="120" w:beforeAutospacing="0" w:after="120" w:afterAutospacing="0"/>
        <w:ind w:left="284"/>
        <w:jc w:val="both"/>
        <w:rPr>
          <w:rFonts w:asciiTheme="minorHAnsi" w:hAnsiTheme="minorHAnsi" w:cstheme="minorHAnsi"/>
          <w:sz w:val="20"/>
          <w:szCs w:val="20"/>
          <w:lang w:val="en-IE"/>
        </w:rPr>
      </w:pPr>
      <w:r w:rsidRPr="009236F5">
        <w:rPr>
          <w:rFonts w:asciiTheme="minorHAnsi" w:hAnsiTheme="minorHAnsi" w:cstheme="minorHAnsi"/>
          <w:sz w:val="20"/>
          <w:szCs w:val="20"/>
          <w:lang w:val="en-IE"/>
        </w:rPr>
        <w:t>Compare (</w:t>
      </w:r>
      <w:r w:rsidR="00AD48C1" w:rsidRPr="009236F5">
        <w:rPr>
          <w:rFonts w:asciiTheme="minorHAnsi" w:hAnsiTheme="minorHAnsi" w:cstheme="minorHAnsi"/>
          <w:sz w:val="20"/>
          <w:szCs w:val="20"/>
          <w:lang w:val="en-IE"/>
        </w:rPr>
        <w:t>T</w:t>
      </w:r>
      <w:r w:rsidRPr="009236F5">
        <w:rPr>
          <w:rFonts w:asciiTheme="minorHAnsi" w:hAnsiTheme="minorHAnsi" w:cstheme="minorHAnsi"/>
          <w:sz w:val="20"/>
          <w:szCs w:val="20"/>
          <w:lang w:val="en-IE"/>
        </w:rPr>
        <w:t>ask 1) the Claddagh Ring with a similar traditional artefact for personal use from your own country. Think of (</w:t>
      </w:r>
      <w:r w:rsidR="00AD48C1" w:rsidRPr="009236F5">
        <w:rPr>
          <w:rFonts w:asciiTheme="minorHAnsi" w:hAnsiTheme="minorHAnsi" w:cstheme="minorHAnsi"/>
          <w:sz w:val="20"/>
          <w:szCs w:val="20"/>
          <w:lang w:val="en-IE"/>
        </w:rPr>
        <w:t>T</w:t>
      </w:r>
      <w:r w:rsidRPr="009236F5">
        <w:rPr>
          <w:rFonts w:asciiTheme="minorHAnsi" w:hAnsiTheme="minorHAnsi" w:cstheme="minorHAnsi"/>
          <w:sz w:val="20"/>
          <w:szCs w:val="20"/>
          <w:lang w:val="en-IE"/>
        </w:rPr>
        <w:t>ask 2) similarities and differences, for example: who uses it, when, where and how, and how the people in your country view it.</w:t>
      </w:r>
    </w:p>
    <w:p w14:paraId="39F8D71F" w14:textId="0C4DD84E" w:rsidR="002C4356" w:rsidRPr="009236F5" w:rsidRDefault="00675400" w:rsidP="00675400">
      <w:pPr>
        <w:pStyle w:val="bio"/>
        <w:tabs>
          <w:tab w:val="left" w:pos="284"/>
          <w:tab w:val="left" w:pos="567"/>
        </w:tabs>
        <w:spacing w:before="120" w:beforeAutospacing="0" w:after="120" w:afterAutospacing="0"/>
        <w:rPr>
          <w:lang w:val="en-IE"/>
        </w:rPr>
      </w:pPr>
      <w:r>
        <w:rPr>
          <w:lang w:val="en-IE"/>
        </w:rPr>
        <w:tab/>
      </w:r>
      <w:r w:rsidR="00AD48C1" w:rsidRPr="009236F5">
        <w:rPr>
          <w:lang w:val="en-IE"/>
        </w:rPr>
        <w:t xml:space="preserve">Table 5. </w:t>
      </w:r>
      <w:r w:rsidR="00912067">
        <w:rPr>
          <w:i/>
          <w:lang w:val="en-IE"/>
        </w:rPr>
        <w:t>E</w:t>
      </w:r>
      <w:r w:rsidR="00AD48C1" w:rsidRPr="009236F5">
        <w:rPr>
          <w:i/>
          <w:lang w:val="en-IE"/>
        </w:rPr>
        <w:t>xamination of tasks on comparing cultural artefacts</w:t>
      </w:r>
    </w:p>
    <w:tbl>
      <w:tblPr>
        <w:tblW w:w="4753" w:type="pct"/>
        <w:jc w:val="center"/>
        <w:tblCellMar>
          <w:left w:w="0" w:type="dxa"/>
          <w:right w:w="0" w:type="dxa"/>
        </w:tblCellMar>
        <w:tblLook w:val="04A0" w:firstRow="1" w:lastRow="0" w:firstColumn="1" w:lastColumn="0" w:noHBand="0" w:noVBand="1"/>
      </w:tblPr>
      <w:tblGrid>
        <w:gridCol w:w="1143"/>
        <w:gridCol w:w="1239"/>
        <w:gridCol w:w="907"/>
        <w:gridCol w:w="1255"/>
        <w:gridCol w:w="909"/>
        <w:gridCol w:w="1036"/>
        <w:gridCol w:w="1107"/>
        <w:gridCol w:w="965"/>
      </w:tblGrid>
      <w:tr w:rsidR="00AD48C1" w:rsidRPr="009236F5" w14:paraId="202C05D3" w14:textId="77777777" w:rsidTr="001E6614">
        <w:trPr>
          <w:trHeight w:val="415"/>
          <w:jc w:val="center"/>
        </w:trPr>
        <w:tc>
          <w:tcPr>
            <w:tcW w:w="1396" w:type="pct"/>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vAlign w:val="center"/>
            <w:hideMark/>
          </w:tcPr>
          <w:p w14:paraId="05B06489" w14:textId="77777777" w:rsidR="002C4356" w:rsidRPr="00574D07" w:rsidRDefault="002C4356" w:rsidP="002C4356">
            <w:pPr>
              <w:pStyle w:val="bio"/>
              <w:tabs>
                <w:tab w:val="left" w:pos="284"/>
                <w:tab w:val="left" w:pos="567"/>
              </w:tabs>
              <w:spacing w:before="120" w:after="120"/>
              <w:ind w:left="567"/>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MENTAL SKILLS IN</w:t>
            </w:r>
          </w:p>
        </w:tc>
        <w:tc>
          <w:tcPr>
            <w:tcW w:w="535" w:type="pct"/>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vAlign w:val="center"/>
            <w:hideMark/>
          </w:tcPr>
          <w:p w14:paraId="5B0D87C0" w14:textId="367682F1" w:rsidR="002C4356" w:rsidRPr="00574D07" w:rsidRDefault="002C4356" w:rsidP="00AD48C1">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recall</w:t>
            </w:r>
          </w:p>
        </w:tc>
        <w:tc>
          <w:tcPr>
            <w:tcW w:w="704" w:type="pct"/>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vAlign w:val="center"/>
            <w:hideMark/>
          </w:tcPr>
          <w:p w14:paraId="311DC27E" w14:textId="7DFA8D7D" w:rsidR="002C4356" w:rsidRPr="00574D07" w:rsidRDefault="002C4356" w:rsidP="00AD48C1">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comprehend</w:t>
            </w:r>
          </w:p>
        </w:tc>
        <w:tc>
          <w:tcPr>
            <w:tcW w:w="536" w:type="pct"/>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vAlign w:val="center"/>
            <w:hideMark/>
          </w:tcPr>
          <w:p w14:paraId="5DBB2B45" w14:textId="77777777" w:rsidR="002C4356" w:rsidRPr="00574D07" w:rsidRDefault="002C4356" w:rsidP="00AD48C1">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apply</w:t>
            </w:r>
          </w:p>
        </w:tc>
        <w:tc>
          <w:tcPr>
            <w:tcW w:w="610" w:type="pct"/>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vAlign w:val="center"/>
            <w:hideMark/>
          </w:tcPr>
          <w:p w14:paraId="7077EB8D" w14:textId="77777777" w:rsidR="002C4356" w:rsidRPr="00574D07" w:rsidRDefault="002C4356" w:rsidP="00AD48C1">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analyse</w:t>
            </w:r>
          </w:p>
        </w:tc>
        <w:tc>
          <w:tcPr>
            <w:tcW w:w="651" w:type="pct"/>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vAlign w:val="center"/>
            <w:hideMark/>
          </w:tcPr>
          <w:p w14:paraId="4394793B" w14:textId="77777777" w:rsidR="002C4356" w:rsidRPr="00574D07" w:rsidRDefault="002C4356" w:rsidP="00AD48C1">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evaluate</w:t>
            </w:r>
          </w:p>
        </w:tc>
        <w:tc>
          <w:tcPr>
            <w:tcW w:w="568" w:type="pct"/>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vAlign w:val="center"/>
            <w:hideMark/>
          </w:tcPr>
          <w:p w14:paraId="31FBB3C3" w14:textId="77777777" w:rsidR="002C4356" w:rsidRPr="00574D07" w:rsidRDefault="002C4356" w:rsidP="00AD48C1">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create</w:t>
            </w:r>
          </w:p>
        </w:tc>
      </w:tr>
      <w:tr w:rsidR="00AD48C1" w:rsidRPr="009236F5" w14:paraId="0F5984A8" w14:textId="77777777" w:rsidTr="001E6614">
        <w:trPr>
          <w:trHeight w:val="200"/>
          <w:jc w:val="center"/>
        </w:trPr>
        <w:tc>
          <w:tcPr>
            <w:tcW w:w="673" w:type="pct"/>
            <w:tcBorders>
              <w:top w:val="single" w:sz="24"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53E83C27" w14:textId="77777777" w:rsidR="002C4356" w:rsidRPr="00574D07" w:rsidRDefault="002C4356" w:rsidP="00AD48C1">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Irish</w:t>
            </w:r>
          </w:p>
        </w:tc>
        <w:tc>
          <w:tcPr>
            <w:tcW w:w="723" w:type="pct"/>
            <w:vMerge w:val="restart"/>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14:paraId="0F588F78" w14:textId="77777777" w:rsidR="002C4356" w:rsidRPr="00574D07" w:rsidRDefault="002C4356" w:rsidP="00AD48C1">
            <w:pPr>
              <w:pStyle w:val="bio"/>
              <w:tabs>
                <w:tab w:val="left" w:pos="284"/>
                <w:tab w:val="left" w:pos="567"/>
              </w:tabs>
              <w:spacing w:before="120" w:after="12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geography</w:t>
            </w:r>
          </w:p>
        </w:tc>
        <w:tc>
          <w:tcPr>
            <w:tcW w:w="535" w:type="pct"/>
            <w:tcBorders>
              <w:top w:val="single" w:sz="24" w:space="0" w:color="FFFFFF"/>
              <w:left w:val="single" w:sz="8" w:space="0" w:color="FFFFFF"/>
              <w:bottom w:val="single" w:sz="8" w:space="0" w:color="FFFFFF"/>
              <w:right w:val="single" w:sz="8" w:space="0" w:color="FFFFFF"/>
            </w:tcBorders>
            <w:shd w:val="clear" w:color="auto" w:fill="9DC3E6"/>
            <w:tcMar>
              <w:top w:w="15" w:type="dxa"/>
              <w:left w:w="108" w:type="dxa"/>
              <w:bottom w:w="0" w:type="dxa"/>
              <w:right w:w="108" w:type="dxa"/>
            </w:tcMar>
            <w:hideMark/>
          </w:tcPr>
          <w:p w14:paraId="5384A644" w14:textId="77777777" w:rsidR="002C4356" w:rsidRPr="00574D07" w:rsidRDefault="002C4356" w:rsidP="002C4356">
            <w:pPr>
              <w:pStyle w:val="bio"/>
              <w:tabs>
                <w:tab w:val="left" w:pos="284"/>
                <w:tab w:val="left" w:pos="567"/>
              </w:tabs>
              <w:spacing w:before="120" w:after="120"/>
              <w:ind w:left="567"/>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704" w:type="pct"/>
            <w:tcBorders>
              <w:top w:val="single" w:sz="24" w:space="0" w:color="FFFFFF"/>
              <w:left w:val="single" w:sz="8" w:space="0" w:color="FFFFFF"/>
              <w:bottom w:val="single" w:sz="8" w:space="0" w:color="FFFFFF"/>
              <w:right w:val="single" w:sz="8" w:space="0" w:color="FFFFFF"/>
            </w:tcBorders>
            <w:shd w:val="clear" w:color="auto" w:fill="9DC3E6"/>
            <w:tcMar>
              <w:top w:w="15" w:type="dxa"/>
              <w:left w:w="108" w:type="dxa"/>
              <w:bottom w:w="0" w:type="dxa"/>
              <w:right w:w="108" w:type="dxa"/>
            </w:tcMar>
            <w:hideMark/>
          </w:tcPr>
          <w:p w14:paraId="22EB56F9" w14:textId="77777777" w:rsidR="002C4356" w:rsidRPr="00574D07" w:rsidRDefault="002C4356" w:rsidP="002C4356">
            <w:pPr>
              <w:pStyle w:val="bio"/>
              <w:tabs>
                <w:tab w:val="left" w:pos="284"/>
                <w:tab w:val="left" w:pos="567"/>
              </w:tabs>
              <w:spacing w:before="120" w:after="120"/>
              <w:ind w:left="567"/>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536" w:type="pct"/>
            <w:tcBorders>
              <w:top w:val="single" w:sz="24" w:space="0" w:color="FFFFFF"/>
              <w:left w:val="single" w:sz="8" w:space="0" w:color="FFFFFF"/>
              <w:bottom w:val="single" w:sz="8" w:space="0" w:color="FFFFFF"/>
              <w:right w:val="single" w:sz="8" w:space="0" w:color="FFFFFF"/>
            </w:tcBorders>
            <w:shd w:val="clear" w:color="auto" w:fill="9DC3E6"/>
            <w:tcMar>
              <w:top w:w="15" w:type="dxa"/>
              <w:left w:w="108" w:type="dxa"/>
              <w:bottom w:w="0" w:type="dxa"/>
              <w:right w:w="108" w:type="dxa"/>
            </w:tcMar>
            <w:hideMark/>
          </w:tcPr>
          <w:p w14:paraId="397440E2" w14:textId="77777777" w:rsidR="002C4356" w:rsidRPr="00574D07" w:rsidRDefault="002C4356" w:rsidP="002C4356">
            <w:pPr>
              <w:pStyle w:val="bio"/>
              <w:tabs>
                <w:tab w:val="left" w:pos="284"/>
                <w:tab w:val="left" w:pos="567"/>
              </w:tabs>
              <w:spacing w:before="120" w:after="120"/>
              <w:ind w:left="567"/>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610" w:type="pct"/>
            <w:tcBorders>
              <w:top w:val="single" w:sz="24" w:space="0" w:color="FFFFFF"/>
              <w:left w:val="single" w:sz="8" w:space="0" w:color="FFFFFF"/>
              <w:bottom w:val="single" w:sz="8" w:space="0" w:color="FFFFFF"/>
              <w:right w:val="single" w:sz="8" w:space="0" w:color="FFFFFF"/>
            </w:tcBorders>
            <w:shd w:val="clear" w:color="auto" w:fill="9DC3E6"/>
            <w:tcMar>
              <w:top w:w="15" w:type="dxa"/>
              <w:left w:w="108" w:type="dxa"/>
              <w:bottom w:w="0" w:type="dxa"/>
              <w:right w:w="108" w:type="dxa"/>
            </w:tcMar>
            <w:vAlign w:val="center"/>
            <w:hideMark/>
          </w:tcPr>
          <w:p w14:paraId="3BEA014F" w14:textId="77777777" w:rsidR="002C4356" w:rsidRPr="00574D07" w:rsidRDefault="002C4356" w:rsidP="002C4356">
            <w:pPr>
              <w:pStyle w:val="bio"/>
              <w:tabs>
                <w:tab w:val="left" w:pos="284"/>
                <w:tab w:val="left" w:pos="567"/>
              </w:tabs>
              <w:spacing w:before="120" w:after="120"/>
              <w:ind w:left="567"/>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651" w:type="pct"/>
            <w:tcBorders>
              <w:top w:val="single" w:sz="24" w:space="0" w:color="FFFFFF"/>
              <w:left w:val="single" w:sz="8" w:space="0" w:color="FFFFFF"/>
              <w:bottom w:val="single" w:sz="8" w:space="0" w:color="FFFFFF"/>
              <w:right w:val="single" w:sz="8" w:space="0" w:color="FFFFFF"/>
            </w:tcBorders>
            <w:shd w:val="clear" w:color="auto" w:fill="5195D3"/>
            <w:tcMar>
              <w:top w:w="15" w:type="dxa"/>
              <w:left w:w="108" w:type="dxa"/>
              <w:bottom w:w="0" w:type="dxa"/>
              <w:right w:w="108" w:type="dxa"/>
            </w:tcMar>
            <w:vAlign w:val="center"/>
            <w:hideMark/>
          </w:tcPr>
          <w:p w14:paraId="1B40FA0F" w14:textId="1013021A" w:rsidR="002C4356" w:rsidRPr="00574D07" w:rsidRDefault="002C4356" w:rsidP="00AD48C1">
            <w:pPr>
              <w:pStyle w:val="bio"/>
              <w:tabs>
                <w:tab w:val="left" w:pos="284"/>
                <w:tab w:val="left" w:pos="567"/>
              </w:tabs>
              <w:spacing w:before="120" w:after="12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Task 1</w:t>
            </w:r>
          </w:p>
        </w:tc>
        <w:tc>
          <w:tcPr>
            <w:tcW w:w="568" w:type="pct"/>
            <w:tcBorders>
              <w:top w:val="single" w:sz="24" w:space="0" w:color="FFFFFF"/>
              <w:left w:val="single" w:sz="8" w:space="0" w:color="FFFFFF"/>
              <w:bottom w:val="single" w:sz="8" w:space="0" w:color="FFFFFF"/>
              <w:right w:val="single" w:sz="8" w:space="0" w:color="FFFFFF"/>
            </w:tcBorders>
            <w:shd w:val="clear" w:color="auto" w:fill="0070C0"/>
            <w:tcMar>
              <w:top w:w="15" w:type="dxa"/>
              <w:left w:w="108" w:type="dxa"/>
              <w:bottom w:w="0" w:type="dxa"/>
              <w:right w:w="108" w:type="dxa"/>
            </w:tcMar>
            <w:vAlign w:val="center"/>
            <w:hideMark/>
          </w:tcPr>
          <w:p w14:paraId="26C5DA6E" w14:textId="77777777" w:rsidR="002C4356" w:rsidRPr="00574D07" w:rsidRDefault="002C4356" w:rsidP="00AD48C1">
            <w:pPr>
              <w:pStyle w:val="bio"/>
              <w:tabs>
                <w:tab w:val="left" w:pos="284"/>
                <w:tab w:val="left" w:pos="567"/>
              </w:tabs>
              <w:spacing w:before="120" w:after="12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Task 2</w:t>
            </w:r>
          </w:p>
        </w:tc>
      </w:tr>
      <w:tr w:rsidR="00AD48C1" w:rsidRPr="009236F5" w14:paraId="430B8FF6" w14:textId="77777777" w:rsidTr="001E6614">
        <w:trPr>
          <w:trHeight w:val="200"/>
          <w:jc w:val="center"/>
        </w:trPr>
        <w:tc>
          <w:tcPr>
            <w:tcW w:w="673" w:type="pct"/>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7842DA93" w14:textId="77777777" w:rsidR="002C4356" w:rsidRPr="00574D07" w:rsidRDefault="002C4356" w:rsidP="00AD48C1">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Learner’s</w:t>
            </w:r>
          </w:p>
        </w:tc>
        <w:tc>
          <w:tcPr>
            <w:tcW w:w="723" w:type="pct"/>
            <w:vMerge/>
            <w:tcBorders>
              <w:top w:val="single" w:sz="24" w:space="0" w:color="FFFFFF"/>
              <w:left w:val="single" w:sz="8" w:space="0" w:color="FFFFFF"/>
              <w:bottom w:val="single" w:sz="8" w:space="0" w:color="FFFFFF"/>
              <w:right w:val="single" w:sz="8" w:space="0" w:color="FFFFFF"/>
            </w:tcBorders>
            <w:vAlign w:val="center"/>
            <w:hideMark/>
          </w:tcPr>
          <w:p w14:paraId="37C8266D" w14:textId="77777777" w:rsidR="002C4356" w:rsidRPr="00574D07" w:rsidRDefault="002C4356" w:rsidP="002C4356">
            <w:pPr>
              <w:pStyle w:val="bio"/>
              <w:tabs>
                <w:tab w:val="left" w:pos="284"/>
                <w:tab w:val="left" w:pos="567"/>
              </w:tabs>
              <w:spacing w:before="120" w:after="120"/>
              <w:ind w:left="567"/>
              <w:contextualSpacing/>
              <w:jc w:val="both"/>
              <w:rPr>
                <w:rFonts w:asciiTheme="minorHAnsi" w:hAnsiTheme="minorHAnsi" w:cstheme="minorHAnsi"/>
                <w:sz w:val="20"/>
                <w:szCs w:val="20"/>
                <w:lang w:val="en-IE"/>
              </w:rPr>
            </w:pPr>
          </w:p>
        </w:tc>
        <w:tc>
          <w:tcPr>
            <w:tcW w:w="535" w:type="pct"/>
            <w:tcBorders>
              <w:top w:val="single" w:sz="8" w:space="0" w:color="FFFFFF"/>
              <w:left w:val="single" w:sz="8" w:space="0" w:color="FFFFFF"/>
              <w:bottom w:val="single" w:sz="8" w:space="0" w:color="FFFFFF"/>
              <w:right w:val="single" w:sz="8" w:space="0" w:color="FFFFFF"/>
            </w:tcBorders>
            <w:shd w:val="clear" w:color="auto" w:fill="9DC3E6"/>
            <w:tcMar>
              <w:top w:w="15" w:type="dxa"/>
              <w:left w:w="108" w:type="dxa"/>
              <w:bottom w:w="0" w:type="dxa"/>
              <w:right w:w="108" w:type="dxa"/>
            </w:tcMar>
            <w:hideMark/>
          </w:tcPr>
          <w:p w14:paraId="1476E22A" w14:textId="77777777" w:rsidR="002C4356" w:rsidRPr="00574D07" w:rsidRDefault="002C4356" w:rsidP="002C4356">
            <w:pPr>
              <w:pStyle w:val="bio"/>
              <w:tabs>
                <w:tab w:val="left" w:pos="284"/>
                <w:tab w:val="left" w:pos="567"/>
              </w:tabs>
              <w:spacing w:before="120" w:after="120"/>
              <w:ind w:left="567"/>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704" w:type="pct"/>
            <w:tcBorders>
              <w:top w:val="single" w:sz="8" w:space="0" w:color="FFFFFF"/>
              <w:left w:val="single" w:sz="8" w:space="0" w:color="FFFFFF"/>
              <w:bottom w:val="single" w:sz="8" w:space="0" w:color="FFFFFF"/>
              <w:right w:val="single" w:sz="8" w:space="0" w:color="FFFFFF"/>
            </w:tcBorders>
            <w:shd w:val="clear" w:color="auto" w:fill="9DC3E6"/>
            <w:tcMar>
              <w:top w:w="15" w:type="dxa"/>
              <w:left w:w="108" w:type="dxa"/>
              <w:bottom w:w="0" w:type="dxa"/>
              <w:right w:w="108" w:type="dxa"/>
            </w:tcMar>
            <w:hideMark/>
          </w:tcPr>
          <w:p w14:paraId="2FCF326F" w14:textId="77777777" w:rsidR="002C4356" w:rsidRPr="00574D07" w:rsidRDefault="002C4356" w:rsidP="002C4356">
            <w:pPr>
              <w:pStyle w:val="bio"/>
              <w:tabs>
                <w:tab w:val="left" w:pos="284"/>
                <w:tab w:val="left" w:pos="567"/>
              </w:tabs>
              <w:spacing w:before="120" w:after="120"/>
              <w:ind w:left="567"/>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536" w:type="pct"/>
            <w:tcBorders>
              <w:top w:val="single" w:sz="8" w:space="0" w:color="FFFFFF"/>
              <w:left w:val="single" w:sz="8" w:space="0" w:color="FFFFFF"/>
              <w:bottom w:val="single" w:sz="8" w:space="0" w:color="FFFFFF"/>
              <w:right w:val="single" w:sz="8" w:space="0" w:color="FFFFFF"/>
            </w:tcBorders>
            <w:shd w:val="clear" w:color="auto" w:fill="9DC3E6"/>
            <w:tcMar>
              <w:top w:w="15" w:type="dxa"/>
              <w:left w:w="108" w:type="dxa"/>
              <w:bottom w:w="0" w:type="dxa"/>
              <w:right w:w="108" w:type="dxa"/>
            </w:tcMar>
            <w:hideMark/>
          </w:tcPr>
          <w:p w14:paraId="3ACEA99C" w14:textId="77777777" w:rsidR="002C4356" w:rsidRPr="00574D07" w:rsidRDefault="002C4356" w:rsidP="002C4356">
            <w:pPr>
              <w:pStyle w:val="bio"/>
              <w:tabs>
                <w:tab w:val="left" w:pos="284"/>
                <w:tab w:val="left" w:pos="567"/>
              </w:tabs>
              <w:spacing w:before="120" w:after="120"/>
              <w:ind w:left="567"/>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610" w:type="pct"/>
            <w:tcBorders>
              <w:top w:val="single" w:sz="8" w:space="0" w:color="FFFFFF"/>
              <w:left w:val="single" w:sz="8" w:space="0" w:color="FFFFFF"/>
              <w:bottom w:val="single" w:sz="8" w:space="0" w:color="FFFFFF"/>
              <w:right w:val="single" w:sz="8" w:space="0" w:color="FFFFFF"/>
            </w:tcBorders>
            <w:shd w:val="clear" w:color="auto" w:fill="9DC3E6"/>
            <w:tcMar>
              <w:top w:w="15" w:type="dxa"/>
              <w:left w:w="108" w:type="dxa"/>
              <w:bottom w:w="0" w:type="dxa"/>
              <w:right w:w="108" w:type="dxa"/>
            </w:tcMar>
            <w:vAlign w:val="center"/>
            <w:hideMark/>
          </w:tcPr>
          <w:p w14:paraId="254DA4FC" w14:textId="77777777" w:rsidR="002C4356" w:rsidRPr="00574D07" w:rsidRDefault="002C4356" w:rsidP="002C4356">
            <w:pPr>
              <w:pStyle w:val="bio"/>
              <w:tabs>
                <w:tab w:val="left" w:pos="284"/>
                <w:tab w:val="left" w:pos="567"/>
              </w:tabs>
              <w:spacing w:before="120" w:after="120"/>
              <w:ind w:left="567"/>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651" w:type="pct"/>
            <w:tcBorders>
              <w:top w:val="single" w:sz="8" w:space="0" w:color="FFFFFF"/>
              <w:left w:val="single" w:sz="8" w:space="0" w:color="FFFFFF"/>
              <w:bottom w:val="single" w:sz="8" w:space="0" w:color="FFFFFF"/>
              <w:right w:val="single" w:sz="8" w:space="0" w:color="FFFFFF"/>
            </w:tcBorders>
            <w:shd w:val="clear" w:color="auto" w:fill="5195D3"/>
            <w:tcMar>
              <w:top w:w="15" w:type="dxa"/>
              <w:left w:w="108" w:type="dxa"/>
              <w:bottom w:w="0" w:type="dxa"/>
              <w:right w:w="108" w:type="dxa"/>
            </w:tcMar>
            <w:vAlign w:val="center"/>
            <w:hideMark/>
          </w:tcPr>
          <w:p w14:paraId="2EBF0CD3" w14:textId="44446581" w:rsidR="002C4356" w:rsidRPr="00574D07" w:rsidRDefault="002C4356" w:rsidP="00AD48C1">
            <w:pPr>
              <w:pStyle w:val="bio"/>
              <w:tabs>
                <w:tab w:val="left" w:pos="284"/>
                <w:tab w:val="left" w:pos="567"/>
              </w:tabs>
              <w:spacing w:before="120" w:after="12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Task 1</w:t>
            </w:r>
          </w:p>
        </w:tc>
        <w:tc>
          <w:tcPr>
            <w:tcW w:w="568" w:type="pct"/>
            <w:tcBorders>
              <w:top w:val="single" w:sz="8" w:space="0" w:color="FFFFFF"/>
              <w:left w:val="single" w:sz="8" w:space="0" w:color="FFFFFF"/>
              <w:bottom w:val="single" w:sz="8" w:space="0" w:color="FFFFFF"/>
              <w:right w:val="single" w:sz="8" w:space="0" w:color="FFFFFF"/>
            </w:tcBorders>
            <w:shd w:val="clear" w:color="auto" w:fill="0070C0"/>
            <w:tcMar>
              <w:top w:w="15" w:type="dxa"/>
              <w:left w:w="108" w:type="dxa"/>
              <w:bottom w:w="0" w:type="dxa"/>
              <w:right w:w="108" w:type="dxa"/>
            </w:tcMar>
            <w:vAlign w:val="center"/>
            <w:hideMark/>
          </w:tcPr>
          <w:p w14:paraId="725BB3BF" w14:textId="77777777" w:rsidR="002C4356" w:rsidRPr="00574D07" w:rsidRDefault="002C4356" w:rsidP="00AD48C1">
            <w:pPr>
              <w:pStyle w:val="bio"/>
              <w:tabs>
                <w:tab w:val="left" w:pos="284"/>
                <w:tab w:val="left" w:pos="567"/>
              </w:tabs>
              <w:spacing w:before="120" w:after="12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Task 2</w:t>
            </w:r>
          </w:p>
        </w:tc>
      </w:tr>
      <w:tr w:rsidR="00AD48C1" w:rsidRPr="009236F5" w14:paraId="598702A1" w14:textId="77777777" w:rsidTr="001E6614">
        <w:trPr>
          <w:trHeight w:val="200"/>
          <w:jc w:val="center"/>
        </w:trPr>
        <w:tc>
          <w:tcPr>
            <w:tcW w:w="673" w:type="pct"/>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2D9EA7A9" w14:textId="77777777" w:rsidR="002C4356" w:rsidRPr="00574D07" w:rsidRDefault="002C4356" w:rsidP="00AD48C1">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Irish</w:t>
            </w:r>
          </w:p>
        </w:tc>
        <w:tc>
          <w:tcPr>
            <w:tcW w:w="723" w:type="pct"/>
            <w:vMerge w:val="restart"/>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14:paraId="3A92C953" w14:textId="213DA227" w:rsidR="002C4356" w:rsidRPr="00574D07" w:rsidRDefault="00AD48C1" w:rsidP="00AD48C1">
            <w:pPr>
              <w:pStyle w:val="bio"/>
              <w:tabs>
                <w:tab w:val="left" w:pos="284"/>
                <w:tab w:val="left" w:pos="567"/>
              </w:tabs>
              <w:spacing w:before="120" w:after="12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p</w:t>
            </w:r>
            <w:r w:rsidR="002C4356" w:rsidRPr="00574D07">
              <w:rPr>
                <w:rFonts w:asciiTheme="minorHAnsi" w:hAnsiTheme="minorHAnsi" w:cstheme="minorHAnsi"/>
                <w:sz w:val="20"/>
                <w:szCs w:val="20"/>
                <w:lang w:val="en-IE"/>
              </w:rPr>
              <w:t>eople</w:t>
            </w:r>
          </w:p>
        </w:tc>
        <w:tc>
          <w:tcPr>
            <w:tcW w:w="535" w:type="pct"/>
            <w:tcBorders>
              <w:top w:val="single" w:sz="8" w:space="0" w:color="FFFFFF"/>
              <w:left w:val="single" w:sz="8" w:space="0" w:color="FFFFFF"/>
              <w:bottom w:val="single" w:sz="8" w:space="0" w:color="FFFFFF"/>
              <w:right w:val="single" w:sz="8" w:space="0" w:color="FFFFFF"/>
            </w:tcBorders>
            <w:shd w:val="clear" w:color="auto" w:fill="9DC3E6"/>
            <w:tcMar>
              <w:top w:w="15" w:type="dxa"/>
              <w:left w:w="108" w:type="dxa"/>
              <w:bottom w:w="0" w:type="dxa"/>
              <w:right w:w="108" w:type="dxa"/>
            </w:tcMar>
            <w:hideMark/>
          </w:tcPr>
          <w:p w14:paraId="2C424135" w14:textId="77777777" w:rsidR="002C4356" w:rsidRPr="00574D07" w:rsidRDefault="002C4356" w:rsidP="002C4356">
            <w:pPr>
              <w:pStyle w:val="bio"/>
              <w:tabs>
                <w:tab w:val="left" w:pos="284"/>
                <w:tab w:val="left" w:pos="567"/>
              </w:tabs>
              <w:spacing w:before="120" w:after="120"/>
              <w:ind w:left="567"/>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704" w:type="pct"/>
            <w:tcBorders>
              <w:top w:val="single" w:sz="8" w:space="0" w:color="FFFFFF"/>
              <w:left w:val="single" w:sz="8" w:space="0" w:color="FFFFFF"/>
              <w:bottom w:val="single" w:sz="8" w:space="0" w:color="FFFFFF"/>
              <w:right w:val="single" w:sz="8" w:space="0" w:color="FFFFFF"/>
            </w:tcBorders>
            <w:shd w:val="clear" w:color="auto" w:fill="9DC3E6"/>
            <w:tcMar>
              <w:top w:w="15" w:type="dxa"/>
              <w:left w:w="108" w:type="dxa"/>
              <w:bottom w:w="0" w:type="dxa"/>
              <w:right w:w="108" w:type="dxa"/>
            </w:tcMar>
            <w:hideMark/>
          </w:tcPr>
          <w:p w14:paraId="04CC4FBF" w14:textId="77777777" w:rsidR="002C4356" w:rsidRPr="00574D07" w:rsidRDefault="002C4356" w:rsidP="002C4356">
            <w:pPr>
              <w:pStyle w:val="bio"/>
              <w:tabs>
                <w:tab w:val="left" w:pos="284"/>
                <w:tab w:val="left" w:pos="567"/>
              </w:tabs>
              <w:spacing w:before="120" w:after="120"/>
              <w:ind w:left="567"/>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536" w:type="pct"/>
            <w:tcBorders>
              <w:top w:val="single" w:sz="8" w:space="0" w:color="FFFFFF"/>
              <w:left w:val="single" w:sz="8" w:space="0" w:color="FFFFFF"/>
              <w:bottom w:val="single" w:sz="8" w:space="0" w:color="FFFFFF"/>
              <w:right w:val="single" w:sz="8" w:space="0" w:color="FFFFFF"/>
            </w:tcBorders>
            <w:shd w:val="clear" w:color="auto" w:fill="9DC3E6"/>
            <w:tcMar>
              <w:top w:w="15" w:type="dxa"/>
              <w:left w:w="108" w:type="dxa"/>
              <w:bottom w:w="0" w:type="dxa"/>
              <w:right w:w="108" w:type="dxa"/>
            </w:tcMar>
            <w:hideMark/>
          </w:tcPr>
          <w:p w14:paraId="2D1BFC6C" w14:textId="77777777" w:rsidR="002C4356" w:rsidRPr="00574D07" w:rsidRDefault="002C4356" w:rsidP="002C4356">
            <w:pPr>
              <w:pStyle w:val="bio"/>
              <w:tabs>
                <w:tab w:val="left" w:pos="284"/>
                <w:tab w:val="left" w:pos="567"/>
              </w:tabs>
              <w:spacing w:before="120" w:after="120"/>
              <w:ind w:left="567"/>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610" w:type="pct"/>
            <w:tcBorders>
              <w:top w:val="single" w:sz="8" w:space="0" w:color="FFFFFF"/>
              <w:left w:val="single" w:sz="8" w:space="0" w:color="FFFFFF"/>
              <w:bottom w:val="single" w:sz="8" w:space="0" w:color="FFFFFF"/>
              <w:right w:val="single" w:sz="8" w:space="0" w:color="FFFFFF"/>
            </w:tcBorders>
            <w:shd w:val="clear" w:color="auto" w:fill="9DC3E6"/>
            <w:tcMar>
              <w:top w:w="15" w:type="dxa"/>
              <w:left w:w="108" w:type="dxa"/>
              <w:bottom w:w="0" w:type="dxa"/>
              <w:right w:w="108" w:type="dxa"/>
            </w:tcMar>
            <w:vAlign w:val="center"/>
            <w:hideMark/>
          </w:tcPr>
          <w:p w14:paraId="25AF9141" w14:textId="77777777" w:rsidR="002C4356" w:rsidRPr="00574D07" w:rsidRDefault="002C4356" w:rsidP="002C4356">
            <w:pPr>
              <w:pStyle w:val="bio"/>
              <w:tabs>
                <w:tab w:val="left" w:pos="284"/>
                <w:tab w:val="left" w:pos="567"/>
              </w:tabs>
              <w:spacing w:before="120" w:after="120"/>
              <w:ind w:left="567"/>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651" w:type="pct"/>
            <w:tcBorders>
              <w:top w:val="single" w:sz="8" w:space="0" w:color="FFFFFF"/>
              <w:left w:val="single" w:sz="8" w:space="0" w:color="FFFFFF"/>
              <w:bottom w:val="single" w:sz="8" w:space="0" w:color="FFFFFF"/>
              <w:right w:val="single" w:sz="8" w:space="0" w:color="FFFFFF"/>
            </w:tcBorders>
            <w:shd w:val="clear" w:color="auto" w:fill="5195D3"/>
            <w:tcMar>
              <w:top w:w="15" w:type="dxa"/>
              <w:left w:w="108" w:type="dxa"/>
              <w:bottom w:w="0" w:type="dxa"/>
              <w:right w:w="108" w:type="dxa"/>
            </w:tcMar>
            <w:vAlign w:val="center"/>
            <w:hideMark/>
          </w:tcPr>
          <w:p w14:paraId="5B64322B" w14:textId="0EF6D956" w:rsidR="002C4356" w:rsidRPr="00574D07" w:rsidRDefault="002C4356" w:rsidP="00AD48C1">
            <w:pPr>
              <w:pStyle w:val="bio"/>
              <w:tabs>
                <w:tab w:val="left" w:pos="284"/>
                <w:tab w:val="left" w:pos="567"/>
              </w:tabs>
              <w:spacing w:before="120" w:after="12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Task 1</w:t>
            </w:r>
          </w:p>
        </w:tc>
        <w:tc>
          <w:tcPr>
            <w:tcW w:w="568" w:type="pct"/>
            <w:tcBorders>
              <w:top w:val="single" w:sz="8" w:space="0" w:color="FFFFFF"/>
              <w:left w:val="single" w:sz="8" w:space="0" w:color="FFFFFF"/>
              <w:bottom w:val="single" w:sz="8" w:space="0" w:color="FFFFFF"/>
              <w:right w:val="single" w:sz="8" w:space="0" w:color="FFFFFF"/>
            </w:tcBorders>
            <w:shd w:val="clear" w:color="auto" w:fill="0070C0"/>
            <w:tcMar>
              <w:top w:w="15" w:type="dxa"/>
              <w:left w:w="108" w:type="dxa"/>
              <w:bottom w:w="0" w:type="dxa"/>
              <w:right w:w="108" w:type="dxa"/>
            </w:tcMar>
            <w:vAlign w:val="center"/>
            <w:hideMark/>
          </w:tcPr>
          <w:p w14:paraId="2DE5875F" w14:textId="77777777" w:rsidR="002C4356" w:rsidRPr="00574D07" w:rsidRDefault="002C4356" w:rsidP="00AD48C1">
            <w:pPr>
              <w:pStyle w:val="bio"/>
              <w:tabs>
                <w:tab w:val="left" w:pos="284"/>
                <w:tab w:val="left" w:pos="567"/>
              </w:tabs>
              <w:spacing w:before="120" w:after="12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Task 2</w:t>
            </w:r>
          </w:p>
        </w:tc>
      </w:tr>
      <w:tr w:rsidR="00AD48C1" w:rsidRPr="009236F5" w14:paraId="400C1884" w14:textId="77777777" w:rsidTr="001E6614">
        <w:trPr>
          <w:trHeight w:val="200"/>
          <w:jc w:val="center"/>
        </w:trPr>
        <w:tc>
          <w:tcPr>
            <w:tcW w:w="673" w:type="pct"/>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2B7CC064" w14:textId="77777777" w:rsidR="002C4356" w:rsidRPr="00574D07" w:rsidRDefault="002C4356" w:rsidP="00AD48C1">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Learner’s</w:t>
            </w:r>
          </w:p>
        </w:tc>
        <w:tc>
          <w:tcPr>
            <w:tcW w:w="723" w:type="pct"/>
            <w:vMerge/>
            <w:tcBorders>
              <w:top w:val="single" w:sz="8" w:space="0" w:color="FFFFFF"/>
              <w:left w:val="single" w:sz="8" w:space="0" w:color="FFFFFF"/>
              <w:bottom w:val="single" w:sz="8" w:space="0" w:color="FFFFFF"/>
              <w:right w:val="single" w:sz="8" w:space="0" w:color="FFFFFF"/>
            </w:tcBorders>
            <w:vAlign w:val="center"/>
            <w:hideMark/>
          </w:tcPr>
          <w:p w14:paraId="6BED975D" w14:textId="77777777" w:rsidR="002C4356" w:rsidRPr="00574D07" w:rsidRDefault="002C4356" w:rsidP="002C4356">
            <w:pPr>
              <w:pStyle w:val="bio"/>
              <w:tabs>
                <w:tab w:val="left" w:pos="284"/>
                <w:tab w:val="left" w:pos="567"/>
              </w:tabs>
              <w:spacing w:before="120" w:after="120"/>
              <w:ind w:left="567"/>
              <w:contextualSpacing/>
              <w:jc w:val="both"/>
              <w:rPr>
                <w:rFonts w:asciiTheme="minorHAnsi" w:hAnsiTheme="minorHAnsi" w:cstheme="minorHAnsi"/>
                <w:sz w:val="20"/>
                <w:szCs w:val="20"/>
                <w:lang w:val="en-IE"/>
              </w:rPr>
            </w:pPr>
          </w:p>
        </w:tc>
        <w:tc>
          <w:tcPr>
            <w:tcW w:w="535" w:type="pct"/>
            <w:tcBorders>
              <w:top w:val="single" w:sz="8" w:space="0" w:color="FFFFFF"/>
              <w:left w:val="single" w:sz="8" w:space="0" w:color="FFFFFF"/>
              <w:bottom w:val="single" w:sz="8" w:space="0" w:color="FFFFFF"/>
              <w:right w:val="single" w:sz="8" w:space="0" w:color="FFFFFF"/>
            </w:tcBorders>
            <w:shd w:val="clear" w:color="auto" w:fill="9DC3E6"/>
            <w:tcMar>
              <w:top w:w="15" w:type="dxa"/>
              <w:left w:w="108" w:type="dxa"/>
              <w:bottom w:w="0" w:type="dxa"/>
              <w:right w:w="108" w:type="dxa"/>
            </w:tcMar>
            <w:hideMark/>
          </w:tcPr>
          <w:p w14:paraId="14D4BF3A" w14:textId="77777777" w:rsidR="002C4356" w:rsidRPr="00574D07" w:rsidRDefault="002C4356" w:rsidP="002C4356">
            <w:pPr>
              <w:pStyle w:val="bio"/>
              <w:tabs>
                <w:tab w:val="left" w:pos="284"/>
                <w:tab w:val="left" w:pos="567"/>
              </w:tabs>
              <w:spacing w:before="120" w:after="120"/>
              <w:ind w:left="567"/>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704" w:type="pct"/>
            <w:tcBorders>
              <w:top w:val="single" w:sz="8" w:space="0" w:color="FFFFFF"/>
              <w:left w:val="single" w:sz="8" w:space="0" w:color="FFFFFF"/>
              <w:bottom w:val="single" w:sz="8" w:space="0" w:color="FFFFFF"/>
              <w:right w:val="single" w:sz="8" w:space="0" w:color="FFFFFF"/>
            </w:tcBorders>
            <w:shd w:val="clear" w:color="auto" w:fill="9DC3E6"/>
            <w:tcMar>
              <w:top w:w="15" w:type="dxa"/>
              <w:left w:w="108" w:type="dxa"/>
              <w:bottom w:w="0" w:type="dxa"/>
              <w:right w:w="108" w:type="dxa"/>
            </w:tcMar>
            <w:hideMark/>
          </w:tcPr>
          <w:p w14:paraId="40B8D209" w14:textId="77777777" w:rsidR="002C4356" w:rsidRPr="00574D07" w:rsidRDefault="002C4356" w:rsidP="002C4356">
            <w:pPr>
              <w:pStyle w:val="bio"/>
              <w:tabs>
                <w:tab w:val="left" w:pos="284"/>
                <w:tab w:val="left" w:pos="567"/>
              </w:tabs>
              <w:spacing w:before="120" w:after="120"/>
              <w:ind w:left="567"/>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536" w:type="pct"/>
            <w:tcBorders>
              <w:top w:val="single" w:sz="8" w:space="0" w:color="FFFFFF"/>
              <w:left w:val="single" w:sz="8" w:space="0" w:color="FFFFFF"/>
              <w:bottom w:val="single" w:sz="8" w:space="0" w:color="FFFFFF"/>
              <w:right w:val="single" w:sz="8" w:space="0" w:color="FFFFFF"/>
            </w:tcBorders>
            <w:shd w:val="clear" w:color="auto" w:fill="9DC3E6"/>
            <w:tcMar>
              <w:top w:w="15" w:type="dxa"/>
              <w:left w:w="108" w:type="dxa"/>
              <w:bottom w:w="0" w:type="dxa"/>
              <w:right w:w="108" w:type="dxa"/>
            </w:tcMar>
            <w:hideMark/>
          </w:tcPr>
          <w:p w14:paraId="0D5E856E" w14:textId="77777777" w:rsidR="002C4356" w:rsidRPr="00574D07" w:rsidRDefault="002C4356" w:rsidP="002C4356">
            <w:pPr>
              <w:pStyle w:val="bio"/>
              <w:tabs>
                <w:tab w:val="left" w:pos="284"/>
                <w:tab w:val="left" w:pos="567"/>
              </w:tabs>
              <w:spacing w:before="120" w:after="120"/>
              <w:ind w:left="567"/>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610" w:type="pct"/>
            <w:tcBorders>
              <w:top w:val="single" w:sz="8" w:space="0" w:color="FFFFFF"/>
              <w:left w:val="single" w:sz="8" w:space="0" w:color="FFFFFF"/>
              <w:bottom w:val="single" w:sz="8" w:space="0" w:color="FFFFFF"/>
              <w:right w:val="single" w:sz="8" w:space="0" w:color="FFFFFF"/>
            </w:tcBorders>
            <w:shd w:val="clear" w:color="auto" w:fill="9DC3E6"/>
            <w:tcMar>
              <w:top w:w="15" w:type="dxa"/>
              <w:left w:w="108" w:type="dxa"/>
              <w:bottom w:w="0" w:type="dxa"/>
              <w:right w:w="108" w:type="dxa"/>
            </w:tcMar>
            <w:vAlign w:val="center"/>
            <w:hideMark/>
          </w:tcPr>
          <w:p w14:paraId="7E317E7C" w14:textId="77777777" w:rsidR="002C4356" w:rsidRPr="00574D07" w:rsidRDefault="002C4356" w:rsidP="002C4356">
            <w:pPr>
              <w:pStyle w:val="bio"/>
              <w:tabs>
                <w:tab w:val="left" w:pos="284"/>
                <w:tab w:val="left" w:pos="567"/>
              </w:tabs>
              <w:spacing w:before="120" w:after="120"/>
              <w:ind w:left="567"/>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651" w:type="pct"/>
            <w:tcBorders>
              <w:top w:val="single" w:sz="8" w:space="0" w:color="FFFFFF"/>
              <w:left w:val="single" w:sz="8" w:space="0" w:color="FFFFFF"/>
              <w:bottom w:val="single" w:sz="8" w:space="0" w:color="FFFFFF"/>
              <w:right w:val="single" w:sz="8" w:space="0" w:color="FFFFFF"/>
            </w:tcBorders>
            <w:shd w:val="clear" w:color="auto" w:fill="5195D3"/>
            <w:tcMar>
              <w:top w:w="15" w:type="dxa"/>
              <w:left w:w="108" w:type="dxa"/>
              <w:bottom w:w="0" w:type="dxa"/>
              <w:right w:w="108" w:type="dxa"/>
            </w:tcMar>
            <w:vAlign w:val="center"/>
            <w:hideMark/>
          </w:tcPr>
          <w:p w14:paraId="4BCE5DB9" w14:textId="2EFC790E" w:rsidR="002C4356" w:rsidRPr="00574D07" w:rsidRDefault="002C4356" w:rsidP="00AD48C1">
            <w:pPr>
              <w:pStyle w:val="bio"/>
              <w:tabs>
                <w:tab w:val="left" w:pos="284"/>
                <w:tab w:val="left" w:pos="567"/>
              </w:tabs>
              <w:spacing w:before="120" w:after="12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Task 1</w:t>
            </w:r>
          </w:p>
        </w:tc>
        <w:tc>
          <w:tcPr>
            <w:tcW w:w="568" w:type="pct"/>
            <w:tcBorders>
              <w:top w:val="single" w:sz="8" w:space="0" w:color="FFFFFF"/>
              <w:left w:val="single" w:sz="8" w:space="0" w:color="FFFFFF"/>
              <w:bottom w:val="single" w:sz="8" w:space="0" w:color="FFFFFF"/>
              <w:right w:val="single" w:sz="8" w:space="0" w:color="FFFFFF"/>
            </w:tcBorders>
            <w:shd w:val="clear" w:color="auto" w:fill="0070C0"/>
            <w:tcMar>
              <w:top w:w="15" w:type="dxa"/>
              <w:left w:w="108" w:type="dxa"/>
              <w:bottom w:w="0" w:type="dxa"/>
              <w:right w:w="108" w:type="dxa"/>
            </w:tcMar>
            <w:vAlign w:val="center"/>
            <w:hideMark/>
          </w:tcPr>
          <w:p w14:paraId="46EE53A7" w14:textId="77777777" w:rsidR="002C4356" w:rsidRPr="00574D07" w:rsidRDefault="002C4356" w:rsidP="00AD48C1">
            <w:pPr>
              <w:pStyle w:val="bio"/>
              <w:tabs>
                <w:tab w:val="left" w:pos="284"/>
                <w:tab w:val="left" w:pos="567"/>
              </w:tabs>
              <w:spacing w:before="120" w:after="12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Task 2</w:t>
            </w:r>
          </w:p>
        </w:tc>
      </w:tr>
      <w:tr w:rsidR="00AD48C1" w:rsidRPr="009236F5" w14:paraId="5146BE8F" w14:textId="77777777" w:rsidTr="001E6614">
        <w:trPr>
          <w:trHeight w:val="200"/>
          <w:jc w:val="center"/>
        </w:trPr>
        <w:tc>
          <w:tcPr>
            <w:tcW w:w="673" w:type="pct"/>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2B155A8B" w14:textId="77777777" w:rsidR="002C4356" w:rsidRPr="00574D07" w:rsidRDefault="002C4356" w:rsidP="00AD48C1">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Irish</w:t>
            </w:r>
          </w:p>
        </w:tc>
        <w:tc>
          <w:tcPr>
            <w:tcW w:w="723" w:type="pct"/>
            <w:vMerge w:val="restart"/>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14:paraId="6D3F511F" w14:textId="77777777" w:rsidR="002C4356" w:rsidRPr="00574D07" w:rsidRDefault="002C4356" w:rsidP="00AD48C1">
            <w:pPr>
              <w:pStyle w:val="bio"/>
              <w:tabs>
                <w:tab w:val="left" w:pos="284"/>
                <w:tab w:val="left" w:pos="567"/>
              </w:tabs>
              <w:spacing w:before="120" w:after="12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products</w:t>
            </w:r>
          </w:p>
        </w:tc>
        <w:tc>
          <w:tcPr>
            <w:tcW w:w="535" w:type="pct"/>
            <w:tcBorders>
              <w:top w:val="single" w:sz="8" w:space="0" w:color="FFFFFF"/>
              <w:left w:val="single" w:sz="8" w:space="0" w:color="FFFFFF"/>
              <w:bottom w:val="single" w:sz="8" w:space="0" w:color="FFFFFF"/>
              <w:right w:val="single" w:sz="8" w:space="0" w:color="FFFFFF"/>
            </w:tcBorders>
            <w:shd w:val="clear" w:color="auto" w:fill="9DC3E6"/>
            <w:tcMar>
              <w:top w:w="15" w:type="dxa"/>
              <w:left w:w="108" w:type="dxa"/>
              <w:bottom w:w="0" w:type="dxa"/>
              <w:right w:w="108" w:type="dxa"/>
            </w:tcMar>
            <w:hideMark/>
          </w:tcPr>
          <w:p w14:paraId="31180F2B" w14:textId="77777777" w:rsidR="002C4356" w:rsidRPr="00574D07" w:rsidRDefault="002C4356" w:rsidP="002C4356">
            <w:pPr>
              <w:pStyle w:val="bio"/>
              <w:tabs>
                <w:tab w:val="left" w:pos="284"/>
                <w:tab w:val="left" w:pos="567"/>
              </w:tabs>
              <w:spacing w:before="120" w:after="120"/>
              <w:ind w:left="567"/>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704" w:type="pct"/>
            <w:tcBorders>
              <w:top w:val="single" w:sz="8" w:space="0" w:color="FFFFFF"/>
              <w:left w:val="single" w:sz="8" w:space="0" w:color="FFFFFF"/>
              <w:bottom w:val="single" w:sz="8" w:space="0" w:color="FFFFFF"/>
              <w:right w:val="single" w:sz="8" w:space="0" w:color="FFFFFF"/>
            </w:tcBorders>
            <w:shd w:val="clear" w:color="auto" w:fill="9DC3E6"/>
            <w:tcMar>
              <w:top w:w="15" w:type="dxa"/>
              <w:left w:w="108" w:type="dxa"/>
              <w:bottom w:w="0" w:type="dxa"/>
              <w:right w:w="108" w:type="dxa"/>
            </w:tcMar>
            <w:hideMark/>
          </w:tcPr>
          <w:p w14:paraId="030AB6AC" w14:textId="77777777" w:rsidR="002C4356" w:rsidRPr="00574D07" w:rsidRDefault="002C4356" w:rsidP="002C4356">
            <w:pPr>
              <w:pStyle w:val="bio"/>
              <w:tabs>
                <w:tab w:val="left" w:pos="284"/>
                <w:tab w:val="left" w:pos="567"/>
              </w:tabs>
              <w:spacing w:before="120" w:after="120"/>
              <w:ind w:left="567"/>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536" w:type="pct"/>
            <w:tcBorders>
              <w:top w:val="single" w:sz="8" w:space="0" w:color="FFFFFF"/>
              <w:left w:val="single" w:sz="8" w:space="0" w:color="FFFFFF"/>
              <w:bottom w:val="single" w:sz="8" w:space="0" w:color="FFFFFF"/>
              <w:right w:val="single" w:sz="8" w:space="0" w:color="FFFFFF"/>
            </w:tcBorders>
            <w:shd w:val="clear" w:color="auto" w:fill="9DC3E6"/>
            <w:tcMar>
              <w:top w:w="15" w:type="dxa"/>
              <w:left w:w="108" w:type="dxa"/>
              <w:bottom w:w="0" w:type="dxa"/>
              <w:right w:w="108" w:type="dxa"/>
            </w:tcMar>
            <w:hideMark/>
          </w:tcPr>
          <w:p w14:paraId="4D0E93FD" w14:textId="77777777" w:rsidR="002C4356" w:rsidRPr="00574D07" w:rsidRDefault="002C4356" w:rsidP="002C4356">
            <w:pPr>
              <w:pStyle w:val="bio"/>
              <w:tabs>
                <w:tab w:val="left" w:pos="284"/>
                <w:tab w:val="left" w:pos="567"/>
              </w:tabs>
              <w:spacing w:before="120" w:after="120"/>
              <w:ind w:left="567"/>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610" w:type="pct"/>
            <w:tcBorders>
              <w:top w:val="single" w:sz="8" w:space="0" w:color="FFFFFF"/>
              <w:left w:val="single" w:sz="8" w:space="0" w:color="FFFFFF"/>
              <w:bottom w:val="single" w:sz="8" w:space="0" w:color="FFFFFF"/>
              <w:right w:val="single" w:sz="8" w:space="0" w:color="FFFFFF"/>
            </w:tcBorders>
            <w:shd w:val="clear" w:color="auto" w:fill="9DC3E6"/>
            <w:tcMar>
              <w:top w:w="15" w:type="dxa"/>
              <w:left w:w="108" w:type="dxa"/>
              <w:bottom w:w="0" w:type="dxa"/>
              <w:right w:w="108" w:type="dxa"/>
            </w:tcMar>
            <w:vAlign w:val="center"/>
            <w:hideMark/>
          </w:tcPr>
          <w:p w14:paraId="435030E5" w14:textId="77777777" w:rsidR="002C4356" w:rsidRPr="00574D07" w:rsidRDefault="002C4356" w:rsidP="002C4356">
            <w:pPr>
              <w:pStyle w:val="bio"/>
              <w:tabs>
                <w:tab w:val="left" w:pos="284"/>
                <w:tab w:val="left" w:pos="567"/>
              </w:tabs>
              <w:spacing w:before="120" w:after="120"/>
              <w:ind w:left="567"/>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651" w:type="pct"/>
            <w:tcBorders>
              <w:top w:val="single" w:sz="8" w:space="0" w:color="FFFFFF"/>
              <w:left w:val="single" w:sz="8" w:space="0" w:color="FFFFFF"/>
              <w:bottom w:val="single" w:sz="8" w:space="0" w:color="FFFFFF"/>
              <w:right w:val="single" w:sz="8" w:space="0" w:color="FFFFFF"/>
            </w:tcBorders>
            <w:shd w:val="clear" w:color="auto" w:fill="5195D3"/>
            <w:tcMar>
              <w:top w:w="15" w:type="dxa"/>
              <w:left w:w="108" w:type="dxa"/>
              <w:bottom w:w="0" w:type="dxa"/>
              <w:right w:w="108" w:type="dxa"/>
            </w:tcMar>
            <w:vAlign w:val="center"/>
            <w:hideMark/>
          </w:tcPr>
          <w:p w14:paraId="7670A5D1" w14:textId="26BCEC7F" w:rsidR="002C4356" w:rsidRPr="00574D07" w:rsidRDefault="002C4356" w:rsidP="00AD48C1">
            <w:pPr>
              <w:pStyle w:val="bio"/>
              <w:tabs>
                <w:tab w:val="left" w:pos="284"/>
                <w:tab w:val="left" w:pos="567"/>
              </w:tabs>
              <w:spacing w:before="120" w:after="12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Task 1</w:t>
            </w:r>
          </w:p>
        </w:tc>
        <w:tc>
          <w:tcPr>
            <w:tcW w:w="568" w:type="pct"/>
            <w:tcBorders>
              <w:top w:val="single" w:sz="8" w:space="0" w:color="FFFFFF"/>
              <w:left w:val="single" w:sz="8" w:space="0" w:color="FFFFFF"/>
              <w:bottom w:val="single" w:sz="8" w:space="0" w:color="FFFFFF"/>
              <w:right w:val="single" w:sz="8" w:space="0" w:color="FFFFFF"/>
            </w:tcBorders>
            <w:shd w:val="clear" w:color="auto" w:fill="0070C0"/>
            <w:tcMar>
              <w:top w:w="15" w:type="dxa"/>
              <w:left w:w="108" w:type="dxa"/>
              <w:bottom w:w="0" w:type="dxa"/>
              <w:right w:w="108" w:type="dxa"/>
            </w:tcMar>
            <w:vAlign w:val="center"/>
            <w:hideMark/>
          </w:tcPr>
          <w:p w14:paraId="5A9640F4" w14:textId="77777777" w:rsidR="002C4356" w:rsidRPr="00574D07" w:rsidRDefault="002C4356" w:rsidP="00AD48C1">
            <w:pPr>
              <w:pStyle w:val="bio"/>
              <w:tabs>
                <w:tab w:val="left" w:pos="284"/>
                <w:tab w:val="left" w:pos="567"/>
              </w:tabs>
              <w:spacing w:before="120" w:after="12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Task 2</w:t>
            </w:r>
          </w:p>
        </w:tc>
      </w:tr>
      <w:tr w:rsidR="00AD48C1" w:rsidRPr="009236F5" w14:paraId="761A0A4A" w14:textId="77777777" w:rsidTr="001E6614">
        <w:trPr>
          <w:trHeight w:val="200"/>
          <w:jc w:val="center"/>
        </w:trPr>
        <w:tc>
          <w:tcPr>
            <w:tcW w:w="673" w:type="pct"/>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22095FB3" w14:textId="77777777" w:rsidR="002C4356" w:rsidRPr="00574D07" w:rsidRDefault="002C4356" w:rsidP="00AD48C1">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Learner’s</w:t>
            </w:r>
          </w:p>
        </w:tc>
        <w:tc>
          <w:tcPr>
            <w:tcW w:w="723" w:type="pct"/>
            <w:vMerge/>
            <w:tcBorders>
              <w:top w:val="single" w:sz="8" w:space="0" w:color="FFFFFF"/>
              <w:left w:val="single" w:sz="8" w:space="0" w:color="FFFFFF"/>
              <w:bottom w:val="single" w:sz="8" w:space="0" w:color="FFFFFF"/>
              <w:right w:val="single" w:sz="8" w:space="0" w:color="FFFFFF"/>
            </w:tcBorders>
            <w:vAlign w:val="center"/>
            <w:hideMark/>
          </w:tcPr>
          <w:p w14:paraId="5CA91125" w14:textId="77777777" w:rsidR="002C4356" w:rsidRPr="00574D07" w:rsidRDefault="002C4356" w:rsidP="002C4356">
            <w:pPr>
              <w:pStyle w:val="bio"/>
              <w:tabs>
                <w:tab w:val="left" w:pos="284"/>
                <w:tab w:val="left" w:pos="567"/>
              </w:tabs>
              <w:spacing w:before="120" w:after="120"/>
              <w:ind w:left="567"/>
              <w:contextualSpacing/>
              <w:jc w:val="both"/>
              <w:rPr>
                <w:rFonts w:asciiTheme="minorHAnsi" w:hAnsiTheme="minorHAnsi" w:cstheme="minorHAnsi"/>
                <w:sz w:val="20"/>
                <w:szCs w:val="20"/>
                <w:lang w:val="en-IE"/>
              </w:rPr>
            </w:pPr>
          </w:p>
        </w:tc>
        <w:tc>
          <w:tcPr>
            <w:tcW w:w="535" w:type="pct"/>
            <w:tcBorders>
              <w:top w:val="single" w:sz="8" w:space="0" w:color="FFFFFF"/>
              <w:left w:val="single" w:sz="8" w:space="0" w:color="FFFFFF"/>
              <w:bottom w:val="single" w:sz="8" w:space="0" w:color="FFFFFF"/>
              <w:right w:val="single" w:sz="8" w:space="0" w:color="FFFFFF"/>
            </w:tcBorders>
            <w:shd w:val="clear" w:color="auto" w:fill="9DC3E6"/>
            <w:tcMar>
              <w:top w:w="15" w:type="dxa"/>
              <w:left w:w="108" w:type="dxa"/>
              <w:bottom w:w="0" w:type="dxa"/>
              <w:right w:w="108" w:type="dxa"/>
            </w:tcMar>
            <w:hideMark/>
          </w:tcPr>
          <w:p w14:paraId="5D039E58" w14:textId="77777777" w:rsidR="002C4356" w:rsidRPr="00574D07" w:rsidRDefault="002C4356" w:rsidP="002C4356">
            <w:pPr>
              <w:pStyle w:val="bio"/>
              <w:tabs>
                <w:tab w:val="left" w:pos="284"/>
                <w:tab w:val="left" w:pos="567"/>
              </w:tabs>
              <w:spacing w:before="120" w:after="120"/>
              <w:ind w:left="567"/>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704" w:type="pct"/>
            <w:tcBorders>
              <w:top w:val="single" w:sz="8" w:space="0" w:color="FFFFFF"/>
              <w:left w:val="single" w:sz="8" w:space="0" w:color="FFFFFF"/>
              <w:bottom w:val="single" w:sz="8" w:space="0" w:color="FFFFFF"/>
              <w:right w:val="single" w:sz="8" w:space="0" w:color="FFFFFF"/>
            </w:tcBorders>
            <w:shd w:val="clear" w:color="auto" w:fill="9DC3E6"/>
            <w:tcMar>
              <w:top w:w="15" w:type="dxa"/>
              <w:left w:w="108" w:type="dxa"/>
              <w:bottom w:w="0" w:type="dxa"/>
              <w:right w:w="108" w:type="dxa"/>
            </w:tcMar>
            <w:hideMark/>
          </w:tcPr>
          <w:p w14:paraId="6EDE7101" w14:textId="77777777" w:rsidR="002C4356" w:rsidRPr="00574D07" w:rsidRDefault="002C4356" w:rsidP="002C4356">
            <w:pPr>
              <w:pStyle w:val="bio"/>
              <w:tabs>
                <w:tab w:val="left" w:pos="284"/>
                <w:tab w:val="left" w:pos="567"/>
              </w:tabs>
              <w:spacing w:before="120" w:after="120"/>
              <w:ind w:left="567"/>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536" w:type="pct"/>
            <w:tcBorders>
              <w:top w:val="single" w:sz="8" w:space="0" w:color="FFFFFF"/>
              <w:left w:val="single" w:sz="8" w:space="0" w:color="FFFFFF"/>
              <w:bottom w:val="single" w:sz="8" w:space="0" w:color="FFFFFF"/>
              <w:right w:val="single" w:sz="8" w:space="0" w:color="FFFFFF"/>
            </w:tcBorders>
            <w:shd w:val="clear" w:color="auto" w:fill="9DC3E6"/>
            <w:tcMar>
              <w:top w:w="15" w:type="dxa"/>
              <w:left w:w="108" w:type="dxa"/>
              <w:bottom w:w="0" w:type="dxa"/>
              <w:right w:w="108" w:type="dxa"/>
            </w:tcMar>
            <w:hideMark/>
          </w:tcPr>
          <w:p w14:paraId="66A227CD" w14:textId="77777777" w:rsidR="002C4356" w:rsidRPr="00574D07" w:rsidRDefault="002C4356" w:rsidP="002C4356">
            <w:pPr>
              <w:pStyle w:val="bio"/>
              <w:tabs>
                <w:tab w:val="left" w:pos="284"/>
                <w:tab w:val="left" w:pos="567"/>
              </w:tabs>
              <w:spacing w:before="120" w:after="120"/>
              <w:ind w:left="567"/>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610" w:type="pct"/>
            <w:tcBorders>
              <w:top w:val="single" w:sz="8" w:space="0" w:color="FFFFFF"/>
              <w:left w:val="single" w:sz="8" w:space="0" w:color="FFFFFF"/>
              <w:bottom w:val="single" w:sz="8" w:space="0" w:color="FFFFFF"/>
              <w:right w:val="single" w:sz="8" w:space="0" w:color="FFFFFF"/>
            </w:tcBorders>
            <w:shd w:val="clear" w:color="auto" w:fill="9DC3E6"/>
            <w:tcMar>
              <w:top w:w="15" w:type="dxa"/>
              <w:left w:w="108" w:type="dxa"/>
              <w:bottom w:w="0" w:type="dxa"/>
              <w:right w:w="108" w:type="dxa"/>
            </w:tcMar>
            <w:vAlign w:val="center"/>
            <w:hideMark/>
          </w:tcPr>
          <w:p w14:paraId="75DDC7CC" w14:textId="77777777" w:rsidR="002C4356" w:rsidRPr="00574D07" w:rsidRDefault="002C4356" w:rsidP="002C4356">
            <w:pPr>
              <w:pStyle w:val="bio"/>
              <w:tabs>
                <w:tab w:val="left" w:pos="284"/>
                <w:tab w:val="left" w:pos="567"/>
              </w:tabs>
              <w:spacing w:before="120" w:after="120"/>
              <w:ind w:left="567"/>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651" w:type="pct"/>
            <w:tcBorders>
              <w:top w:val="single" w:sz="8" w:space="0" w:color="FFFFFF"/>
              <w:left w:val="single" w:sz="8" w:space="0" w:color="FFFFFF"/>
              <w:bottom w:val="single" w:sz="8" w:space="0" w:color="FFFFFF"/>
              <w:right w:val="single" w:sz="8" w:space="0" w:color="FFFFFF"/>
            </w:tcBorders>
            <w:shd w:val="clear" w:color="auto" w:fill="5195D3"/>
            <w:tcMar>
              <w:top w:w="15" w:type="dxa"/>
              <w:left w:w="108" w:type="dxa"/>
              <w:bottom w:w="0" w:type="dxa"/>
              <w:right w:w="108" w:type="dxa"/>
            </w:tcMar>
            <w:vAlign w:val="center"/>
            <w:hideMark/>
          </w:tcPr>
          <w:p w14:paraId="5846E5A1" w14:textId="38C998E2" w:rsidR="002C4356" w:rsidRPr="00574D07" w:rsidRDefault="002C4356" w:rsidP="00AD48C1">
            <w:pPr>
              <w:pStyle w:val="bio"/>
              <w:tabs>
                <w:tab w:val="left" w:pos="284"/>
                <w:tab w:val="left" w:pos="567"/>
              </w:tabs>
              <w:spacing w:before="120" w:after="12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Task 1</w:t>
            </w:r>
          </w:p>
        </w:tc>
        <w:tc>
          <w:tcPr>
            <w:tcW w:w="568" w:type="pct"/>
            <w:tcBorders>
              <w:top w:val="single" w:sz="8" w:space="0" w:color="FFFFFF"/>
              <w:left w:val="single" w:sz="8" w:space="0" w:color="FFFFFF"/>
              <w:bottom w:val="single" w:sz="8" w:space="0" w:color="FFFFFF"/>
              <w:right w:val="single" w:sz="8" w:space="0" w:color="FFFFFF"/>
            </w:tcBorders>
            <w:shd w:val="clear" w:color="auto" w:fill="0070C0"/>
            <w:tcMar>
              <w:top w:w="15" w:type="dxa"/>
              <w:left w:w="108" w:type="dxa"/>
              <w:bottom w:w="0" w:type="dxa"/>
              <w:right w:w="108" w:type="dxa"/>
            </w:tcMar>
            <w:vAlign w:val="center"/>
            <w:hideMark/>
          </w:tcPr>
          <w:p w14:paraId="32E42988" w14:textId="77777777" w:rsidR="002C4356" w:rsidRPr="00574D07" w:rsidRDefault="002C4356" w:rsidP="00AD48C1">
            <w:pPr>
              <w:pStyle w:val="bio"/>
              <w:tabs>
                <w:tab w:val="left" w:pos="284"/>
                <w:tab w:val="left" w:pos="567"/>
              </w:tabs>
              <w:spacing w:before="120" w:after="12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Task 2</w:t>
            </w:r>
          </w:p>
        </w:tc>
      </w:tr>
      <w:tr w:rsidR="00AD48C1" w:rsidRPr="009236F5" w14:paraId="2A582B5D" w14:textId="77777777" w:rsidTr="001E6614">
        <w:trPr>
          <w:trHeight w:val="200"/>
          <w:jc w:val="center"/>
        </w:trPr>
        <w:tc>
          <w:tcPr>
            <w:tcW w:w="673" w:type="pct"/>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6009A873" w14:textId="77777777" w:rsidR="002C4356" w:rsidRPr="00574D07" w:rsidRDefault="002C4356" w:rsidP="00AD48C1">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Irish</w:t>
            </w:r>
          </w:p>
        </w:tc>
        <w:tc>
          <w:tcPr>
            <w:tcW w:w="723" w:type="pct"/>
            <w:vMerge w:val="restart"/>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14:paraId="6D902F72" w14:textId="77777777" w:rsidR="002C4356" w:rsidRPr="00574D07" w:rsidRDefault="002C4356" w:rsidP="00AD48C1">
            <w:pPr>
              <w:pStyle w:val="bio"/>
              <w:tabs>
                <w:tab w:val="left" w:pos="284"/>
                <w:tab w:val="left" w:pos="567"/>
              </w:tabs>
              <w:spacing w:before="120" w:after="12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practices</w:t>
            </w:r>
          </w:p>
        </w:tc>
        <w:tc>
          <w:tcPr>
            <w:tcW w:w="535" w:type="pct"/>
            <w:tcBorders>
              <w:top w:val="single" w:sz="8" w:space="0" w:color="FFFFFF"/>
              <w:left w:val="single" w:sz="8" w:space="0" w:color="FFFFFF"/>
              <w:bottom w:val="single" w:sz="8" w:space="0" w:color="FFFFFF"/>
              <w:right w:val="single" w:sz="8" w:space="0" w:color="FFFFFF"/>
            </w:tcBorders>
            <w:shd w:val="clear" w:color="auto" w:fill="9DC3E6"/>
            <w:tcMar>
              <w:top w:w="15" w:type="dxa"/>
              <w:left w:w="108" w:type="dxa"/>
              <w:bottom w:w="0" w:type="dxa"/>
              <w:right w:w="108" w:type="dxa"/>
            </w:tcMar>
            <w:hideMark/>
          </w:tcPr>
          <w:p w14:paraId="4F79294A" w14:textId="77777777" w:rsidR="002C4356" w:rsidRPr="00574D07" w:rsidRDefault="002C4356" w:rsidP="002C4356">
            <w:pPr>
              <w:pStyle w:val="bio"/>
              <w:tabs>
                <w:tab w:val="left" w:pos="284"/>
                <w:tab w:val="left" w:pos="567"/>
              </w:tabs>
              <w:spacing w:before="120" w:after="120"/>
              <w:ind w:left="567"/>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704" w:type="pct"/>
            <w:tcBorders>
              <w:top w:val="single" w:sz="8" w:space="0" w:color="FFFFFF"/>
              <w:left w:val="single" w:sz="8" w:space="0" w:color="FFFFFF"/>
              <w:bottom w:val="single" w:sz="8" w:space="0" w:color="FFFFFF"/>
              <w:right w:val="single" w:sz="8" w:space="0" w:color="FFFFFF"/>
            </w:tcBorders>
            <w:shd w:val="clear" w:color="auto" w:fill="9DC3E6"/>
            <w:tcMar>
              <w:top w:w="15" w:type="dxa"/>
              <w:left w:w="108" w:type="dxa"/>
              <w:bottom w:w="0" w:type="dxa"/>
              <w:right w:w="108" w:type="dxa"/>
            </w:tcMar>
            <w:hideMark/>
          </w:tcPr>
          <w:p w14:paraId="7631E5E7" w14:textId="77777777" w:rsidR="002C4356" w:rsidRPr="00574D07" w:rsidRDefault="002C4356" w:rsidP="002C4356">
            <w:pPr>
              <w:pStyle w:val="bio"/>
              <w:tabs>
                <w:tab w:val="left" w:pos="284"/>
                <w:tab w:val="left" w:pos="567"/>
              </w:tabs>
              <w:spacing w:before="120" w:after="120"/>
              <w:ind w:left="567"/>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536" w:type="pct"/>
            <w:tcBorders>
              <w:top w:val="single" w:sz="8" w:space="0" w:color="FFFFFF"/>
              <w:left w:val="single" w:sz="8" w:space="0" w:color="FFFFFF"/>
              <w:bottom w:val="single" w:sz="8" w:space="0" w:color="FFFFFF"/>
              <w:right w:val="single" w:sz="8" w:space="0" w:color="FFFFFF"/>
            </w:tcBorders>
            <w:shd w:val="clear" w:color="auto" w:fill="9DC3E6"/>
            <w:tcMar>
              <w:top w:w="15" w:type="dxa"/>
              <w:left w:w="108" w:type="dxa"/>
              <w:bottom w:w="0" w:type="dxa"/>
              <w:right w:w="108" w:type="dxa"/>
            </w:tcMar>
            <w:hideMark/>
          </w:tcPr>
          <w:p w14:paraId="734DCFF1" w14:textId="77777777" w:rsidR="002C4356" w:rsidRPr="00574D07" w:rsidRDefault="002C4356" w:rsidP="002C4356">
            <w:pPr>
              <w:pStyle w:val="bio"/>
              <w:tabs>
                <w:tab w:val="left" w:pos="284"/>
                <w:tab w:val="left" w:pos="567"/>
              </w:tabs>
              <w:spacing w:before="120" w:after="120"/>
              <w:ind w:left="567"/>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610" w:type="pct"/>
            <w:tcBorders>
              <w:top w:val="single" w:sz="8" w:space="0" w:color="FFFFFF"/>
              <w:left w:val="single" w:sz="8" w:space="0" w:color="FFFFFF"/>
              <w:bottom w:val="single" w:sz="8" w:space="0" w:color="FFFFFF"/>
              <w:right w:val="single" w:sz="8" w:space="0" w:color="FFFFFF"/>
            </w:tcBorders>
            <w:shd w:val="clear" w:color="auto" w:fill="9DC3E6"/>
            <w:tcMar>
              <w:top w:w="15" w:type="dxa"/>
              <w:left w:w="108" w:type="dxa"/>
              <w:bottom w:w="0" w:type="dxa"/>
              <w:right w:w="108" w:type="dxa"/>
            </w:tcMar>
            <w:vAlign w:val="center"/>
            <w:hideMark/>
          </w:tcPr>
          <w:p w14:paraId="0B2F48AA" w14:textId="77777777" w:rsidR="002C4356" w:rsidRPr="00574D07" w:rsidRDefault="002C4356" w:rsidP="002C4356">
            <w:pPr>
              <w:pStyle w:val="bio"/>
              <w:tabs>
                <w:tab w:val="left" w:pos="284"/>
                <w:tab w:val="left" w:pos="567"/>
              </w:tabs>
              <w:spacing w:before="120" w:after="120"/>
              <w:ind w:left="567"/>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651" w:type="pct"/>
            <w:tcBorders>
              <w:top w:val="single" w:sz="8" w:space="0" w:color="FFFFFF"/>
              <w:left w:val="single" w:sz="8" w:space="0" w:color="FFFFFF"/>
              <w:bottom w:val="single" w:sz="8" w:space="0" w:color="FFFFFF"/>
              <w:right w:val="single" w:sz="8" w:space="0" w:color="FFFFFF"/>
            </w:tcBorders>
            <w:shd w:val="clear" w:color="auto" w:fill="5195D3"/>
            <w:tcMar>
              <w:top w:w="15" w:type="dxa"/>
              <w:left w:w="108" w:type="dxa"/>
              <w:bottom w:w="0" w:type="dxa"/>
              <w:right w:w="108" w:type="dxa"/>
            </w:tcMar>
            <w:vAlign w:val="center"/>
            <w:hideMark/>
          </w:tcPr>
          <w:p w14:paraId="30035BD4" w14:textId="28FADA4A" w:rsidR="002C4356" w:rsidRPr="00574D07" w:rsidRDefault="002C4356" w:rsidP="00AD48C1">
            <w:pPr>
              <w:pStyle w:val="bio"/>
              <w:tabs>
                <w:tab w:val="left" w:pos="284"/>
                <w:tab w:val="left" w:pos="567"/>
              </w:tabs>
              <w:spacing w:before="120" w:after="12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Task 1</w:t>
            </w:r>
          </w:p>
        </w:tc>
        <w:tc>
          <w:tcPr>
            <w:tcW w:w="568" w:type="pct"/>
            <w:tcBorders>
              <w:top w:val="single" w:sz="8" w:space="0" w:color="FFFFFF"/>
              <w:left w:val="single" w:sz="8" w:space="0" w:color="FFFFFF"/>
              <w:bottom w:val="single" w:sz="8" w:space="0" w:color="FFFFFF"/>
              <w:right w:val="single" w:sz="8" w:space="0" w:color="FFFFFF"/>
            </w:tcBorders>
            <w:shd w:val="clear" w:color="auto" w:fill="0070C0"/>
            <w:tcMar>
              <w:top w:w="15" w:type="dxa"/>
              <w:left w:w="108" w:type="dxa"/>
              <w:bottom w:w="0" w:type="dxa"/>
              <w:right w:w="108" w:type="dxa"/>
            </w:tcMar>
            <w:vAlign w:val="center"/>
            <w:hideMark/>
          </w:tcPr>
          <w:p w14:paraId="0BE6A517" w14:textId="77777777" w:rsidR="002C4356" w:rsidRPr="00574D07" w:rsidRDefault="002C4356" w:rsidP="00AD48C1">
            <w:pPr>
              <w:pStyle w:val="bio"/>
              <w:tabs>
                <w:tab w:val="left" w:pos="284"/>
                <w:tab w:val="left" w:pos="567"/>
              </w:tabs>
              <w:spacing w:before="120" w:after="12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Task 2</w:t>
            </w:r>
          </w:p>
        </w:tc>
      </w:tr>
      <w:tr w:rsidR="00AD48C1" w:rsidRPr="009236F5" w14:paraId="11D7CCF2" w14:textId="77777777" w:rsidTr="001E6614">
        <w:trPr>
          <w:trHeight w:val="200"/>
          <w:jc w:val="center"/>
        </w:trPr>
        <w:tc>
          <w:tcPr>
            <w:tcW w:w="673" w:type="pct"/>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1384579E" w14:textId="77777777" w:rsidR="002C4356" w:rsidRPr="00574D07" w:rsidRDefault="002C4356" w:rsidP="00AD48C1">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Learner’s</w:t>
            </w:r>
          </w:p>
        </w:tc>
        <w:tc>
          <w:tcPr>
            <w:tcW w:w="723" w:type="pct"/>
            <w:vMerge/>
            <w:tcBorders>
              <w:top w:val="single" w:sz="8" w:space="0" w:color="FFFFFF"/>
              <w:left w:val="single" w:sz="8" w:space="0" w:color="FFFFFF"/>
              <w:bottom w:val="single" w:sz="8" w:space="0" w:color="FFFFFF"/>
              <w:right w:val="single" w:sz="8" w:space="0" w:color="FFFFFF"/>
            </w:tcBorders>
            <w:vAlign w:val="center"/>
            <w:hideMark/>
          </w:tcPr>
          <w:p w14:paraId="57221127" w14:textId="77777777" w:rsidR="002C4356" w:rsidRPr="00574D07" w:rsidRDefault="002C4356" w:rsidP="002C4356">
            <w:pPr>
              <w:pStyle w:val="bio"/>
              <w:tabs>
                <w:tab w:val="left" w:pos="284"/>
                <w:tab w:val="left" w:pos="567"/>
              </w:tabs>
              <w:spacing w:before="120" w:after="120"/>
              <w:ind w:left="567"/>
              <w:contextualSpacing/>
              <w:jc w:val="both"/>
              <w:rPr>
                <w:rFonts w:asciiTheme="minorHAnsi" w:hAnsiTheme="minorHAnsi" w:cstheme="minorHAnsi"/>
                <w:sz w:val="20"/>
                <w:szCs w:val="20"/>
                <w:lang w:val="en-IE"/>
              </w:rPr>
            </w:pPr>
          </w:p>
        </w:tc>
        <w:tc>
          <w:tcPr>
            <w:tcW w:w="535" w:type="pct"/>
            <w:tcBorders>
              <w:top w:val="single" w:sz="8" w:space="0" w:color="FFFFFF"/>
              <w:left w:val="single" w:sz="8" w:space="0" w:color="FFFFFF"/>
              <w:bottom w:val="single" w:sz="8" w:space="0" w:color="FFFFFF"/>
              <w:right w:val="single" w:sz="8" w:space="0" w:color="FFFFFF"/>
            </w:tcBorders>
            <w:shd w:val="clear" w:color="auto" w:fill="9DC3E6"/>
            <w:tcMar>
              <w:top w:w="15" w:type="dxa"/>
              <w:left w:w="108" w:type="dxa"/>
              <w:bottom w:w="0" w:type="dxa"/>
              <w:right w:w="108" w:type="dxa"/>
            </w:tcMar>
            <w:hideMark/>
          </w:tcPr>
          <w:p w14:paraId="50F8ED51" w14:textId="77777777" w:rsidR="002C4356" w:rsidRPr="00574D07" w:rsidRDefault="002C4356" w:rsidP="002C4356">
            <w:pPr>
              <w:pStyle w:val="bio"/>
              <w:tabs>
                <w:tab w:val="left" w:pos="284"/>
                <w:tab w:val="left" w:pos="567"/>
              </w:tabs>
              <w:spacing w:before="120" w:after="120"/>
              <w:ind w:left="567"/>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704" w:type="pct"/>
            <w:tcBorders>
              <w:top w:val="single" w:sz="8" w:space="0" w:color="FFFFFF"/>
              <w:left w:val="single" w:sz="8" w:space="0" w:color="FFFFFF"/>
              <w:bottom w:val="single" w:sz="8" w:space="0" w:color="FFFFFF"/>
              <w:right w:val="single" w:sz="8" w:space="0" w:color="FFFFFF"/>
            </w:tcBorders>
            <w:shd w:val="clear" w:color="auto" w:fill="9DC3E6"/>
            <w:tcMar>
              <w:top w:w="15" w:type="dxa"/>
              <w:left w:w="108" w:type="dxa"/>
              <w:bottom w:w="0" w:type="dxa"/>
              <w:right w:w="108" w:type="dxa"/>
            </w:tcMar>
            <w:hideMark/>
          </w:tcPr>
          <w:p w14:paraId="78B528B2" w14:textId="77777777" w:rsidR="002C4356" w:rsidRPr="00574D07" w:rsidRDefault="002C4356" w:rsidP="002C4356">
            <w:pPr>
              <w:pStyle w:val="bio"/>
              <w:tabs>
                <w:tab w:val="left" w:pos="284"/>
                <w:tab w:val="left" w:pos="567"/>
              </w:tabs>
              <w:spacing w:before="120" w:after="120"/>
              <w:ind w:left="567"/>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536" w:type="pct"/>
            <w:tcBorders>
              <w:top w:val="single" w:sz="8" w:space="0" w:color="FFFFFF"/>
              <w:left w:val="single" w:sz="8" w:space="0" w:color="FFFFFF"/>
              <w:bottom w:val="single" w:sz="8" w:space="0" w:color="FFFFFF"/>
              <w:right w:val="single" w:sz="8" w:space="0" w:color="FFFFFF"/>
            </w:tcBorders>
            <w:shd w:val="clear" w:color="auto" w:fill="9DC3E6"/>
            <w:tcMar>
              <w:top w:w="15" w:type="dxa"/>
              <w:left w:w="108" w:type="dxa"/>
              <w:bottom w:w="0" w:type="dxa"/>
              <w:right w:w="108" w:type="dxa"/>
            </w:tcMar>
            <w:hideMark/>
          </w:tcPr>
          <w:p w14:paraId="58E7208F" w14:textId="77777777" w:rsidR="002C4356" w:rsidRPr="00574D07" w:rsidRDefault="002C4356" w:rsidP="002C4356">
            <w:pPr>
              <w:pStyle w:val="bio"/>
              <w:tabs>
                <w:tab w:val="left" w:pos="284"/>
                <w:tab w:val="left" w:pos="567"/>
              </w:tabs>
              <w:spacing w:before="120" w:after="120"/>
              <w:ind w:left="567"/>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610" w:type="pct"/>
            <w:tcBorders>
              <w:top w:val="single" w:sz="8" w:space="0" w:color="FFFFFF"/>
              <w:left w:val="single" w:sz="8" w:space="0" w:color="FFFFFF"/>
              <w:bottom w:val="single" w:sz="8" w:space="0" w:color="FFFFFF"/>
              <w:right w:val="single" w:sz="8" w:space="0" w:color="FFFFFF"/>
            </w:tcBorders>
            <w:shd w:val="clear" w:color="auto" w:fill="9DC3E6"/>
            <w:tcMar>
              <w:top w:w="15" w:type="dxa"/>
              <w:left w:w="108" w:type="dxa"/>
              <w:bottom w:w="0" w:type="dxa"/>
              <w:right w:w="108" w:type="dxa"/>
            </w:tcMar>
            <w:vAlign w:val="center"/>
            <w:hideMark/>
          </w:tcPr>
          <w:p w14:paraId="35D8FD5E" w14:textId="77777777" w:rsidR="002C4356" w:rsidRPr="00574D07" w:rsidRDefault="002C4356" w:rsidP="002C4356">
            <w:pPr>
              <w:pStyle w:val="bio"/>
              <w:tabs>
                <w:tab w:val="left" w:pos="284"/>
                <w:tab w:val="left" w:pos="567"/>
              </w:tabs>
              <w:spacing w:before="120" w:after="120"/>
              <w:ind w:left="567"/>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651" w:type="pct"/>
            <w:tcBorders>
              <w:top w:val="single" w:sz="8" w:space="0" w:color="FFFFFF"/>
              <w:left w:val="single" w:sz="8" w:space="0" w:color="FFFFFF"/>
              <w:bottom w:val="single" w:sz="8" w:space="0" w:color="FFFFFF"/>
              <w:right w:val="single" w:sz="8" w:space="0" w:color="FFFFFF"/>
            </w:tcBorders>
            <w:shd w:val="clear" w:color="auto" w:fill="5195D3"/>
            <w:tcMar>
              <w:top w:w="15" w:type="dxa"/>
              <w:left w:w="108" w:type="dxa"/>
              <w:bottom w:w="0" w:type="dxa"/>
              <w:right w:w="108" w:type="dxa"/>
            </w:tcMar>
            <w:vAlign w:val="center"/>
            <w:hideMark/>
          </w:tcPr>
          <w:p w14:paraId="607CDCCF" w14:textId="3A950799" w:rsidR="002C4356" w:rsidRPr="00574D07" w:rsidRDefault="002C4356" w:rsidP="00AD48C1">
            <w:pPr>
              <w:pStyle w:val="bio"/>
              <w:tabs>
                <w:tab w:val="left" w:pos="284"/>
                <w:tab w:val="left" w:pos="567"/>
              </w:tabs>
              <w:spacing w:before="120" w:after="12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Task 1</w:t>
            </w:r>
          </w:p>
        </w:tc>
        <w:tc>
          <w:tcPr>
            <w:tcW w:w="568" w:type="pct"/>
            <w:tcBorders>
              <w:top w:val="single" w:sz="8" w:space="0" w:color="FFFFFF"/>
              <w:left w:val="single" w:sz="8" w:space="0" w:color="FFFFFF"/>
              <w:bottom w:val="single" w:sz="8" w:space="0" w:color="FFFFFF"/>
              <w:right w:val="single" w:sz="8" w:space="0" w:color="FFFFFF"/>
            </w:tcBorders>
            <w:shd w:val="clear" w:color="auto" w:fill="0070C0"/>
            <w:tcMar>
              <w:top w:w="15" w:type="dxa"/>
              <w:left w:w="108" w:type="dxa"/>
              <w:bottom w:w="0" w:type="dxa"/>
              <w:right w:w="108" w:type="dxa"/>
            </w:tcMar>
            <w:vAlign w:val="center"/>
            <w:hideMark/>
          </w:tcPr>
          <w:p w14:paraId="312FCCFD" w14:textId="77777777" w:rsidR="002C4356" w:rsidRPr="00574D07" w:rsidRDefault="002C4356" w:rsidP="00AD48C1">
            <w:pPr>
              <w:pStyle w:val="bio"/>
              <w:tabs>
                <w:tab w:val="left" w:pos="284"/>
                <w:tab w:val="left" w:pos="567"/>
              </w:tabs>
              <w:spacing w:before="120" w:after="12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Task 2</w:t>
            </w:r>
          </w:p>
        </w:tc>
      </w:tr>
      <w:tr w:rsidR="00AD48C1" w:rsidRPr="009236F5" w14:paraId="161F1A1A" w14:textId="77777777" w:rsidTr="001E6614">
        <w:trPr>
          <w:trHeight w:val="200"/>
          <w:jc w:val="center"/>
        </w:trPr>
        <w:tc>
          <w:tcPr>
            <w:tcW w:w="673" w:type="pct"/>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1EDE1AE3" w14:textId="77777777" w:rsidR="002C4356" w:rsidRPr="00574D07" w:rsidRDefault="002C4356" w:rsidP="00AD48C1">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Irish</w:t>
            </w:r>
          </w:p>
        </w:tc>
        <w:tc>
          <w:tcPr>
            <w:tcW w:w="723" w:type="pct"/>
            <w:vMerge w:val="restart"/>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14:paraId="49BA2811" w14:textId="54827677" w:rsidR="002C4356" w:rsidRPr="00574D07" w:rsidRDefault="002C4356" w:rsidP="00AD48C1">
            <w:pPr>
              <w:pStyle w:val="bio"/>
              <w:tabs>
                <w:tab w:val="left" w:pos="284"/>
                <w:tab w:val="left" w:pos="567"/>
              </w:tabs>
              <w:spacing w:before="120" w:after="12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perspectives</w:t>
            </w:r>
          </w:p>
        </w:tc>
        <w:tc>
          <w:tcPr>
            <w:tcW w:w="535" w:type="pct"/>
            <w:tcBorders>
              <w:top w:val="single" w:sz="8" w:space="0" w:color="FFFFFF"/>
              <w:left w:val="single" w:sz="8" w:space="0" w:color="FFFFFF"/>
              <w:bottom w:val="single" w:sz="8" w:space="0" w:color="FFFFFF"/>
              <w:right w:val="single" w:sz="8" w:space="0" w:color="FFFFFF"/>
            </w:tcBorders>
            <w:shd w:val="clear" w:color="auto" w:fill="9DC3E6"/>
            <w:tcMar>
              <w:top w:w="15" w:type="dxa"/>
              <w:left w:w="108" w:type="dxa"/>
              <w:bottom w:w="0" w:type="dxa"/>
              <w:right w:w="108" w:type="dxa"/>
            </w:tcMar>
            <w:hideMark/>
          </w:tcPr>
          <w:p w14:paraId="059FF776" w14:textId="77777777" w:rsidR="002C4356" w:rsidRPr="00574D07" w:rsidRDefault="002C4356" w:rsidP="002C4356">
            <w:pPr>
              <w:pStyle w:val="bio"/>
              <w:tabs>
                <w:tab w:val="left" w:pos="284"/>
                <w:tab w:val="left" w:pos="567"/>
              </w:tabs>
              <w:spacing w:before="120" w:after="120"/>
              <w:ind w:left="567"/>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704" w:type="pct"/>
            <w:tcBorders>
              <w:top w:val="single" w:sz="8" w:space="0" w:color="FFFFFF"/>
              <w:left w:val="single" w:sz="8" w:space="0" w:color="FFFFFF"/>
              <w:bottom w:val="single" w:sz="8" w:space="0" w:color="FFFFFF"/>
              <w:right w:val="single" w:sz="8" w:space="0" w:color="FFFFFF"/>
            </w:tcBorders>
            <w:shd w:val="clear" w:color="auto" w:fill="9DC3E6"/>
            <w:tcMar>
              <w:top w:w="15" w:type="dxa"/>
              <w:left w:w="108" w:type="dxa"/>
              <w:bottom w:w="0" w:type="dxa"/>
              <w:right w:w="108" w:type="dxa"/>
            </w:tcMar>
            <w:hideMark/>
          </w:tcPr>
          <w:p w14:paraId="64E510D4" w14:textId="77777777" w:rsidR="002C4356" w:rsidRPr="00574D07" w:rsidRDefault="002C4356" w:rsidP="002C4356">
            <w:pPr>
              <w:pStyle w:val="bio"/>
              <w:tabs>
                <w:tab w:val="left" w:pos="284"/>
                <w:tab w:val="left" w:pos="567"/>
              </w:tabs>
              <w:spacing w:before="120" w:after="120"/>
              <w:ind w:left="567"/>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536" w:type="pct"/>
            <w:tcBorders>
              <w:top w:val="single" w:sz="8" w:space="0" w:color="FFFFFF"/>
              <w:left w:val="single" w:sz="8" w:space="0" w:color="FFFFFF"/>
              <w:bottom w:val="single" w:sz="8" w:space="0" w:color="FFFFFF"/>
              <w:right w:val="single" w:sz="8" w:space="0" w:color="FFFFFF"/>
            </w:tcBorders>
            <w:shd w:val="clear" w:color="auto" w:fill="9DC3E6"/>
            <w:tcMar>
              <w:top w:w="15" w:type="dxa"/>
              <w:left w:w="108" w:type="dxa"/>
              <w:bottom w:w="0" w:type="dxa"/>
              <w:right w:w="108" w:type="dxa"/>
            </w:tcMar>
            <w:hideMark/>
          </w:tcPr>
          <w:p w14:paraId="42C3803D" w14:textId="77777777" w:rsidR="002C4356" w:rsidRPr="00574D07" w:rsidRDefault="002C4356" w:rsidP="002C4356">
            <w:pPr>
              <w:pStyle w:val="bio"/>
              <w:tabs>
                <w:tab w:val="left" w:pos="284"/>
                <w:tab w:val="left" w:pos="567"/>
              </w:tabs>
              <w:spacing w:before="120" w:after="120"/>
              <w:ind w:left="567"/>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610" w:type="pct"/>
            <w:tcBorders>
              <w:top w:val="single" w:sz="8" w:space="0" w:color="FFFFFF"/>
              <w:left w:val="single" w:sz="8" w:space="0" w:color="FFFFFF"/>
              <w:bottom w:val="single" w:sz="8" w:space="0" w:color="FFFFFF"/>
              <w:right w:val="single" w:sz="8" w:space="0" w:color="FFFFFF"/>
            </w:tcBorders>
            <w:shd w:val="clear" w:color="auto" w:fill="9DC3E6"/>
            <w:tcMar>
              <w:top w:w="15" w:type="dxa"/>
              <w:left w:w="108" w:type="dxa"/>
              <w:bottom w:w="0" w:type="dxa"/>
              <w:right w:w="108" w:type="dxa"/>
            </w:tcMar>
            <w:vAlign w:val="center"/>
            <w:hideMark/>
          </w:tcPr>
          <w:p w14:paraId="611B7B3A" w14:textId="77777777" w:rsidR="002C4356" w:rsidRPr="00574D07" w:rsidRDefault="002C4356" w:rsidP="002C4356">
            <w:pPr>
              <w:pStyle w:val="bio"/>
              <w:tabs>
                <w:tab w:val="left" w:pos="284"/>
                <w:tab w:val="left" w:pos="567"/>
              </w:tabs>
              <w:spacing w:before="120" w:after="120"/>
              <w:ind w:left="567"/>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651" w:type="pct"/>
            <w:tcBorders>
              <w:top w:val="single" w:sz="8" w:space="0" w:color="FFFFFF"/>
              <w:left w:val="single" w:sz="8" w:space="0" w:color="FFFFFF"/>
              <w:bottom w:val="single" w:sz="8" w:space="0" w:color="FFFFFF"/>
              <w:right w:val="single" w:sz="8" w:space="0" w:color="FFFFFF"/>
            </w:tcBorders>
            <w:shd w:val="clear" w:color="auto" w:fill="5195D3"/>
            <w:tcMar>
              <w:top w:w="15" w:type="dxa"/>
              <w:left w:w="108" w:type="dxa"/>
              <w:bottom w:w="0" w:type="dxa"/>
              <w:right w:w="108" w:type="dxa"/>
            </w:tcMar>
            <w:vAlign w:val="center"/>
            <w:hideMark/>
          </w:tcPr>
          <w:p w14:paraId="76533C74" w14:textId="025153B3" w:rsidR="002C4356" w:rsidRPr="00574D07" w:rsidRDefault="002C4356" w:rsidP="00AD48C1">
            <w:pPr>
              <w:pStyle w:val="bio"/>
              <w:tabs>
                <w:tab w:val="left" w:pos="284"/>
                <w:tab w:val="left" w:pos="567"/>
              </w:tabs>
              <w:spacing w:before="120" w:after="12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Task 1</w:t>
            </w:r>
          </w:p>
        </w:tc>
        <w:tc>
          <w:tcPr>
            <w:tcW w:w="568" w:type="pct"/>
            <w:tcBorders>
              <w:top w:val="single" w:sz="8" w:space="0" w:color="FFFFFF"/>
              <w:left w:val="single" w:sz="8" w:space="0" w:color="FFFFFF"/>
              <w:bottom w:val="single" w:sz="8" w:space="0" w:color="FFFFFF"/>
              <w:right w:val="single" w:sz="8" w:space="0" w:color="FFFFFF"/>
            </w:tcBorders>
            <w:shd w:val="clear" w:color="auto" w:fill="0070C0"/>
            <w:tcMar>
              <w:top w:w="15" w:type="dxa"/>
              <w:left w:w="108" w:type="dxa"/>
              <w:bottom w:w="0" w:type="dxa"/>
              <w:right w:w="108" w:type="dxa"/>
            </w:tcMar>
            <w:vAlign w:val="center"/>
            <w:hideMark/>
          </w:tcPr>
          <w:p w14:paraId="72432CEB" w14:textId="77777777" w:rsidR="002C4356" w:rsidRPr="00574D07" w:rsidRDefault="002C4356" w:rsidP="00AD48C1">
            <w:pPr>
              <w:pStyle w:val="bio"/>
              <w:tabs>
                <w:tab w:val="left" w:pos="284"/>
                <w:tab w:val="left" w:pos="567"/>
              </w:tabs>
              <w:spacing w:before="120" w:after="12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Task 2</w:t>
            </w:r>
          </w:p>
        </w:tc>
      </w:tr>
      <w:tr w:rsidR="00AD48C1" w:rsidRPr="009236F5" w14:paraId="21BDC7FC" w14:textId="77777777" w:rsidTr="001E6614">
        <w:trPr>
          <w:trHeight w:val="200"/>
          <w:jc w:val="center"/>
        </w:trPr>
        <w:tc>
          <w:tcPr>
            <w:tcW w:w="673" w:type="pct"/>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42390C1F" w14:textId="77777777" w:rsidR="002C4356" w:rsidRPr="00574D07" w:rsidRDefault="002C4356" w:rsidP="00AD48C1">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Learner’s</w:t>
            </w:r>
          </w:p>
        </w:tc>
        <w:tc>
          <w:tcPr>
            <w:tcW w:w="723" w:type="pct"/>
            <w:vMerge/>
            <w:tcBorders>
              <w:top w:val="single" w:sz="8" w:space="0" w:color="FFFFFF"/>
              <w:left w:val="single" w:sz="8" w:space="0" w:color="FFFFFF"/>
              <w:bottom w:val="single" w:sz="8" w:space="0" w:color="FFFFFF"/>
              <w:right w:val="single" w:sz="8" w:space="0" w:color="FFFFFF"/>
            </w:tcBorders>
            <w:vAlign w:val="center"/>
            <w:hideMark/>
          </w:tcPr>
          <w:p w14:paraId="2192CF57" w14:textId="77777777" w:rsidR="002C4356" w:rsidRPr="00574D07" w:rsidRDefault="002C4356" w:rsidP="002C4356">
            <w:pPr>
              <w:pStyle w:val="bio"/>
              <w:tabs>
                <w:tab w:val="left" w:pos="284"/>
                <w:tab w:val="left" w:pos="567"/>
              </w:tabs>
              <w:spacing w:before="120" w:after="120"/>
              <w:ind w:left="567"/>
              <w:contextualSpacing/>
              <w:jc w:val="both"/>
              <w:rPr>
                <w:rFonts w:asciiTheme="minorHAnsi" w:hAnsiTheme="minorHAnsi" w:cstheme="minorHAnsi"/>
                <w:sz w:val="20"/>
                <w:szCs w:val="20"/>
                <w:lang w:val="en-IE"/>
              </w:rPr>
            </w:pPr>
          </w:p>
        </w:tc>
        <w:tc>
          <w:tcPr>
            <w:tcW w:w="535" w:type="pct"/>
            <w:tcBorders>
              <w:top w:val="single" w:sz="8" w:space="0" w:color="FFFFFF"/>
              <w:left w:val="single" w:sz="8" w:space="0" w:color="FFFFFF"/>
              <w:bottom w:val="single" w:sz="8" w:space="0" w:color="FFFFFF"/>
              <w:right w:val="single" w:sz="8" w:space="0" w:color="FFFFFF"/>
            </w:tcBorders>
            <w:shd w:val="clear" w:color="auto" w:fill="9DC3E6"/>
            <w:tcMar>
              <w:top w:w="15" w:type="dxa"/>
              <w:left w:w="108" w:type="dxa"/>
              <w:bottom w:w="0" w:type="dxa"/>
              <w:right w:w="108" w:type="dxa"/>
            </w:tcMar>
            <w:hideMark/>
          </w:tcPr>
          <w:p w14:paraId="1828FA6D" w14:textId="77777777" w:rsidR="002C4356" w:rsidRPr="00574D07" w:rsidRDefault="002C4356" w:rsidP="002C4356">
            <w:pPr>
              <w:pStyle w:val="bio"/>
              <w:tabs>
                <w:tab w:val="left" w:pos="284"/>
                <w:tab w:val="left" w:pos="567"/>
              </w:tabs>
              <w:spacing w:before="120" w:after="120"/>
              <w:ind w:left="567"/>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704" w:type="pct"/>
            <w:tcBorders>
              <w:top w:val="single" w:sz="8" w:space="0" w:color="FFFFFF"/>
              <w:left w:val="single" w:sz="8" w:space="0" w:color="FFFFFF"/>
              <w:bottom w:val="single" w:sz="8" w:space="0" w:color="FFFFFF"/>
              <w:right w:val="single" w:sz="8" w:space="0" w:color="FFFFFF"/>
            </w:tcBorders>
            <w:shd w:val="clear" w:color="auto" w:fill="9DC3E6"/>
            <w:tcMar>
              <w:top w:w="15" w:type="dxa"/>
              <w:left w:w="108" w:type="dxa"/>
              <w:bottom w:w="0" w:type="dxa"/>
              <w:right w:w="108" w:type="dxa"/>
            </w:tcMar>
            <w:hideMark/>
          </w:tcPr>
          <w:p w14:paraId="771BD573" w14:textId="77777777" w:rsidR="002C4356" w:rsidRPr="00574D07" w:rsidRDefault="002C4356" w:rsidP="002C4356">
            <w:pPr>
              <w:pStyle w:val="bio"/>
              <w:tabs>
                <w:tab w:val="left" w:pos="284"/>
                <w:tab w:val="left" w:pos="567"/>
              </w:tabs>
              <w:spacing w:before="120" w:after="120"/>
              <w:ind w:left="567"/>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536" w:type="pct"/>
            <w:tcBorders>
              <w:top w:val="single" w:sz="8" w:space="0" w:color="FFFFFF"/>
              <w:left w:val="single" w:sz="8" w:space="0" w:color="FFFFFF"/>
              <w:bottom w:val="single" w:sz="8" w:space="0" w:color="FFFFFF"/>
              <w:right w:val="single" w:sz="8" w:space="0" w:color="FFFFFF"/>
            </w:tcBorders>
            <w:shd w:val="clear" w:color="auto" w:fill="9DC3E6"/>
            <w:tcMar>
              <w:top w:w="15" w:type="dxa"/>
              <w:left w:w="108" w:type="dxa"/>
              <w:bottom w:w="0" w:type="dxa"/>
              <w:right w:w="108" w:type="dxa"/>
            </w:tcMar>
            <w:hideMark/>
          </w:tcPr>
          <w:p w14:paraId="01D8A347" w14:textId="77777777" w:rsidR="002C4356" w:rsidRPr="00574D07" w:rsidRDefault="002C4356" w:rsidP="002C4356">
            <w:pPr>
              <w:pStyle w:val="bio"/>
              <w:tabs>
                <w:tab w:val="left" w:pos="284"/>
                <w:tab w:val="left" w:pos="567"/>
              </w:tabs>
              <w:spacing w:before="120" w:after="120"/>
              <w:ind w:left="567"/>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610" w:type="pct"/>
            <w:tcBorders>
              <w:top w:val="single" w:sz="8" w:space="0" w:color="FFFFFF"/>
              <w:left w:val="single" w:sz="8" w:space="0" w:color="FFFFFF"/>
              <w:bottom w:val="single" w:sz="8" w:space="0" w:color="FFFFFF"/>
              <w:right w:val="single" w:sz="8" w:space="0" w:color="FFFFFF"/>
            </w:tcBorders>
            <w:shd w:val="clear" w:color="auto" w:fill="9DC3E6"/>
            <w:tcMar>
              <w:top w:w="15" w:type="dxa"/>
              <w:left w:w="108" w:type="dxa"/>
              <w:bottom w:w="0" w:type="dxa"/>
              <w:right w:w="108" w:type="dxa"/>
            </w:tcMar>
            <w:vAlign w:val="center"/>
            <w:hideMark/>
          </w:tcPr>
          <w:p w14:paraId="6EFC9010" w14:textId="77777777" w:rsidR="002C4356" w:rsidRPr="00574D07" w:rsidRDefault="002C4356" w:rsidP="002C4356">
            <w:pPr>
              <w:pStyle w:val="bio"/>
              <w:tabs>
                <w:tab w:val="left" w:pos="284"/>
                <w:tab w:val="left" w:pos="567"/>
              </w:tabs>
              <w:spacing w:before="120" w:after="120"/>
              <w:ind w:left="567"/>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651" w:type="pct"/>
            <w:tcBorders>
              <w:top w:val="single" w:sz="8" w:space="0" w:color="FFFFFF"/>
              <w:left w:val="single" w:sz="8" w:space="0" w:color="FFFFFF"/>
              <w:bottom w:val="single" w:sz="8" w:space="0" w:color="FFFFFF"/>
              <w:right w:val="single" w:sz="8" w:space="0" w:color="FFFFFF"/>
            </w:tcBorders>
            <w:shd w:val="clear" w:color="auto" w:fill="5195D3"/>
            <w:tcMar>
              <w:top w:w="15" w:type="dxa"/>
              <w:left w:w="108" w:type="dxa"/>
              <w:bottom w:w="0" w:type="dxa"/>
              <w:right w:w="108" w:type="dxa"/>
            </w:tcMar>
            <w:vAlign w:val="center"/>
            <w:hideMark/>
          </w:tcPr>
          <w:p w14:paraId="6A2FBBA2" w14:textId="0504A8B6" w:rsidR="002C4356" w:rsidRPr="00574D07" w:rsidRDefault="002C4356" w:rsidP="00AD48C1">
            <w:pPr>
              <w:pStyle w:val="bio"/>
              <w:tabs>
                <w:tab w:val="left" w:pos="284"/>
                <w:tab w:val="left" w:pos="567"/>
              </w:tabs>
              <w:spacing w:before="120" w:after="12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Task 1</w:t>
            </w:r>
          </w:p>
        </w:tc>
        <w:tc>
          <w:tcPr>
            <w:tcW w:w="568" w:type="pct"/>
            <w:tcBorders>
              <w:top w:val="single" w:sz="8" w:space="0" w:color="FFFFFF"/>
              <w:left w:val="single" w:sz="8" w:space="0" w:color="FFFFFF"/>
              <w:bottom w:val="single" w:sz="8" w:space="0" w:color="FFFFFF"/>
              <w:right w:val="single" w:sz="8" w:space="0" w:color="FFFFFF"/>
            </w:tcBorders>
            <w:shd w:val="clear" w:color="auto" w:fill="0070C0"/>
            <w:tcMar>
              <w:top w:w="15" w:type="dxa"/>
              <w:left w:w="108" w:type="dxa"/>
              <w:bottom w:w="0" w:type="dxa"/>
              <w:right w:w="108" w:type="dxa"/>
            </w:tcMar>
            <w:vAlign w:val="center"/>
            <w:hideMark/>
          </w:tcPr>
          <w:p w14:paraId="443E3681" w14:textId="77777777" w:rsidR="002C4356" w:rsidRPr="00574D07" w:rsidRDefault="002C4356" w:rsidP="00AD48C1">
            <w:pPr>
              <w:pStyle w:val="bio"/>
              <w:tabs>
                <w:tab w:val="left" w:pos="284"/>
                <w:tab w:val="left" w:pos="567"/>
              </w:tabs>
              <w:spacing w:before="120" w:after="120"/>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Task 2</w:t>
            </w:r>
          </w:p>
        </w:tc>
      </w:tr>
    </w:tbl>
    <w:p w14:paraId="5C3C41A1" w14:textId="77777777" w:rsidR="00675400" w:rsidRDefault="00AD48C1" w:rsidP="0047720F">
      <w:pPr>
        <w:pStyle w:val="bio"/>
        <w:tabs>
          <w:tab w:val="left" w:pos="284"/>
          <w:tab w:val="left" w:pos="567"/>
        </w:tabs>
        <w:spacing w:before="120" w:beforeAutospacing="0" w:after="120" w:afterAutospacing="0"/>
        <w:jc w:val="both"/>
        <w:rPr>
          <w:rFonts w:asciiTheme="minorHAnsi" w:hAnsiTheme="minorHAnsi" w:cstheme="minorHAnsi"/>
          <w:sz w:val="20"/>
          <w:szCs w:val="20"/>
          <w:lang w:val="en-IE"/>
        </w:rPr>
      </w:pPr>
      <w:r w:rsidRPr="009236F5">
        <w:rPr>
          <w:rFonts w:asciiTheme="minorHAnsi" w:hAnsiTheme="minorHAnsi" w:cstheme="minorHAnsi"/>
          <w:sz w:val="20"/>
          <w:szCs w:val="20"/>
          <w:lang w:val="en-IE"/>
        </w:rPr>
        <w:tab/>
      </w:r>
    </w:p>
    <w:p w14:paraId="32AEEF64" w14:textId="0EAE9E39" w:rsidR="0047720F" w:rsidRPr="009236F5" w:rsidRDefault="00675400" w:rsidP="0047720F">
      <w:pPr>
        <w:pStyle w:val="bio"/>
        <w:tabs>
          <w:tab w:val="left" w:pos="284"/>
          <w:tab w:val="left" w:pos="567"/>
        </w:tabs>
        <w:spacing w:before="120" w:beforeAutospacing="0" w:after="120" w:afterAutospacing="0"/>
        <w:jc w:val="both"/>
        <w:rPr>
          <w:lang w:val="en-IE"/>
        </w:rPr>
      </w:pPr>
      <w:r>
        <w:rPr>
          <w:lang w:val="en-IE"/>
        </w:rPr>
        <w:tab/>
      </w:r>
      <w:r w:rsidR="00AB3683" w:rsidRPr="009236F5">
        <w:rPr>
          <w:lang w:val="en-IE"/>
        </w:rPr>
        <w:t>Comparing</w:t>
      </w:r>
      <w:r w:rsidR="008E25E1">
        <w:rPr>
          <w:lang w:val="en-IE"/>
        </w:rPr>
        <w:t xml:space="preserve">, </w:t>
      </w:r>
      <w:r w:rsidR="00AB3683" w:rsidRPr="009236F5">
        <w:rPr>
          <w:lang w:val="en-IE"/>
        </w:rPr>
        <w:t>Task 1</w:t>
      </w:r>
      <w:r w:rsidR="008E25E1">
        <w:rPr>
          <w:lang w:val="en-IE"/>
        </w:rPr>
        <w:t xml:space="preserve"> at the level of</w:t>
      </w:r>
      <w:r w:rsidR="00C34BF9">
        <w:rPr>
          <w:lang w:val="en-IE"/>
        </w:rPr>
        <w:t xml:space="preserve"> </w:t>
      </w:r>
      <w:r w:rsidR="00AB3683" w:rsidRPr="009236F5">
        <w:rPr>
          <w:lang w:val="en-IE"/>
        </w:rPr>
        <w:t>‘evaluate’</w:t>
      </w:r>
      <w:r w:rsidR="008E25E1">
        <w:rPr>
          <w:lang w:val="en-IE"/>
        </w:rPr>
        <w:t>,</w:t>
      </w:r>
      <w:r w:rsidR="00AB3683" w:rsidRPr="009236F5">
        <w:rPr>
          <w:lang w:val="en-IE"/>
        </w:rPr>
        <w:t xml:space="preserve"> </w:t>
      </w:r>
      <w:r w:rsidR="002C0C86" w:rsidRPr="009236F5">
        <w:rPr>
          <w:lang w:val="en-IE"/>
        </w:rPr>
        <w:t xml:space="preserve">has the potential to </w:t>
      </w:r>
      <w:r w:rsidR="00AB3683" w:rsidRPr="009236F5">
        <w:rPr>
          <w:lang w:val="en-IE"/>
        </w:rPr>
        <w:t>provide the learner with an opportunity to judge and critique differences between the Claddagh Ring a</w:t>
      </w:r>
      <w:r w:rsidR="00421A57">
        <w:rPr>
          <w:lang w:val="en-IE"/>
        </w:rPr>
        <w:t>nd</w:t>
      </w:r>
      <w:r w:rsidR="00AB3683" w:rsidRPr="009236F5">
        <w:rPr>
          <w:lang w:val="en-IE"/>
        </w:rPr>
        <w:t xml:space="preserve"> </w:t>
      </w:r>
      <w:r w:rsidR="00421A57">
        <w:rPr>
          <w:lang w:val="en-IE"/>
        </w:rPr>
        <w:t>a</w:t>
      </w:r>
      <w:r w:rsidR="00AB3683" w:rsidRPr="009236F5">
        <w:rPr>
          <w:lang w:val="en-IE"/>
        </w:rPr>
        <w:t xml:space="preserve"> similar artefact from his or her country </w:t>
      </w:r>
      <w:r w:rsidR="002F3772">
        <w:rPr>
          <w:lang w:val="en-IE"/>
        </w:rPr>
        <w:t xml:space="preserve">using </w:t>
      </w:r>
      <w:r w:rsidR="00BA7813">
        <w:rPr>
          <w:lang w:val="en-IE"/>
        </w:rPr>
        <w:t xml:space="preserve">all </w:t>
      </w:r>
      <w:r w:rsidR="00D8184B">
        <w:rPr>
          <w:lang w:val="en-IE"/>
        </w:rPr>
        <w:t xml:space="preserve">the </w:t>
      </w:r>
      <w:r w:rsidR="00AB3683" w:rsidRPr="009236F5">
        <w:rPr>
          <w:lang w:val="en-IE"/>
        </w:rPr>
        <w:t>aspects</w:t>
      </w:r>
      <w:r w:rsidR="00D8184B">
        <w:rPr>
          <w:lang w:val="en-IE"/>
        </w:rPr>
        <w:t xml:space="preserve"> of the pentagon of culture</w:t>
      </w:r>
      <w:r w:rsidR="00AB3683" w:rsidRPr="009236F5">
        <w:rPr>
          <w:lang w:val="en-IE"/>
        </w:rPr>
        <w:t xml:space="preserve">. </w:t>
      </w:r>
      <w:r w:rsidR="00421A57">
        <w:rPr>
          <w:lang w:val="en-IE"/>
        </w:rPr>
        <w:t>Also, t</w:t>
      </w:r>
      <w:r w:rsidR="008E25E1">
        <w:rPr>
          <w:lang w:val="en-IE"/>
        </w:rPr>
        <w:t>he t</w:t>
      </w:r>
      <w:r w:rsidR="00AB3683" w:rsidRPr="009236F5">
        <w:rPr>
          <w:lang w:val="en-IE"/>
        </w:rPr>
        <w:t xml:space="preserve">ask </w:t>
      </w:r>
      <w:r w:rsidR="00D8184B">
        <w:rPr>
          <w:lang w:val="en-IE"/>
        </w:rPr>
        <w:t xml:space="preserve">naturally </w:t>
      </w:r>
      <w:r w:rsidR="00AB3683" w:rsidRPr="009236F5">
        <w:rPr>
          <w:lang w:val="en-IE"/>
        </w:rPr>
        <w:t>involves the lower</w:t>
      </w:r>
      <w:r w:rsidR="008E25E1">
        <w:rPr>
          <w:lang w:val="en-IE"/>
        </w:rPr>
        <w:t>-</w:t>
      </w:r>
      <w:r w:rsidR="00AB3683" w:rsidRPr="009236F5">
        <w:rPr>
          <w:lang w:val="en-IE"/>
        </w:rPr>
        <w:t xml:space="preserve">level cognitive operations from </w:t>
      </w:r>
      <w:r w:rsidR="00D8184B">
        <w:rPr>
          <w:lang w:val="en-IE"/>
        </w:rPr>
        <w:t>‘recall’</w:t>
      </w:r>
      <w:r w:rsidR="00AB3683" w:rsidRPr="009236F5">
        <w:rPr>
          <w:lang w:val="en-IE"/>
        </w:rPr>
        <w:t xml:space="preserve"> to </w:t>
      </w:r>
      <w:r w:rsidR="00D8184B">
        <w:rPr>
          <w:lang w:val="en-IE"/>
        </w:rPr>
        <w:t>‘apply’</w:t>
      </w:r>
      <w:r w:rsidR="00AB3683" w:rsidRPr="009236F5">
        <w:rPr>
          <w:lang w:val="en-IE"/>
        </w:rPr>
        <w:t>. Thinking</w:t>
      </w:r>
      <w:r w:rsidR="008E25E1">
        <w:rPr>
          <w:lang w:val="en-IE"/>
        </w:rPr>
        <w:t xml:space="preserve"> </w:t>
      </w:r>
      <w:r w:rsidR="00AB3683" w:rsidRPr="009236F5">
        <w:rPr>
          <w:lang w:val="en-IE"/>
        </w:rPr>
        <w:t>of differences and similarities</w:t>
      </w:r>
      <w:r w:rsidR="008E25E1">
        <w:rPr>
          <w:lang w:val="en-IE"/>
        </w:rPr>
        <w:t xml:space="preserve">, </w:t>
      </w:r>
      <w:r w:rsidR="008E25E1" w:rsidRPr="009236F5">
        <w:rPr>
          <w:lang w:val="en-IE"/>
        </w:rPr>
        <w:t>Task 2</w:t>
      </w:r>
      <w:r w:rsidR="008E25E1">
        <w:rPr>
          <w:lang w:val="en-IE"/>
        </w:rPr>
        <w:t xml:space="preserve"> at the level of</w:t>
      </w:r>
      <w:r w:rsidR="008E25E1" w:rsidRPr="009236F5">
        <w:rPr>
          <w:lang w:val="en-IE"/>
        </w:rPr>
        <w:t xml:space="preserve"> ‘create’</w:t>
      </w:r>
      <w:r w:rsidR="008E25E1">
        <w:rPr>
          <w:lang w:val="en-IE"/>
        </w:rPr>
        <w:t>,</w:t>
      </w:r>
      <w:r w:rsidR="00AB3683" w:rsidRPr="009236F5">
        <w:rPr>
          <w:lang w:val="en-IE"/>
        </w:rPr>
        <w:t xml:space="preserve"> has the potential to generate ideas and put them together in a systematic way</w:t>
      </w:r>
      <w:r w:rsidR="008E25E1">
        <w:rPr>
          <w:lang w:val="en-IE"/>
        </w:rPr>
        <w:t>. Task 2</w:t>
      </w:r>
      <w:r w:rsidR="00AB3683" w:rsidRPr="009236F5">
        <w:rPr>
          <w:lang w:val="en-IE"/>
        </w:rPr>
        <w:t xml:space="preserve"> </w:t>
      </w:r>
      <w:r w:rsidR="002F3772">
        <w:rPr>
          <w:lang w:val="en-IE"/>
        </w:rPr>
        <w:t xml:space="preserve">also </w:t>
      </w:r>
      <w:r w:rsidR="008E25E1">
        <w:rPr>
          <w:lang w:val="en-IE"/>
        </w:rPr>
        <w:t>includes</w:t>
      </w:r>
      <w:r w:rsidR="00AB3683" w:rsidRPr="009236F5">
        <w:rPr>
          <w:lang w:val="en-IE"/>
        </w:rPr>
        <w:t xml:space="preserve"> the lower</w:t>
      </w:r>
      <w:r w:rsidR="008E25E1">
        <w:rPr>
          <w:lang w:val="en-IE"/>
        </w:rPr>
        <w:t>-</w:t>
      </w:r>
      <w:r w:rsidR="00AB3683" w:rsidRPr="009236F5">
        <w:rPr>
          <w:lang w:val="en-IE"/>
        </w:rPr>
        <w:t xml:space="preserve">level cognitive operations from </w:t>
      </w:r>
      <w:r w:rsidR="00D8184B">
        <w:rPr>
          <w:lang w:val="en-IE"/>
        </w:rPr>
        <w:t>‘recall’</w:t>
      </w:r>
      <w:r w:rsidR="00AB3683" w:rsidRPr="009236F5">
        <w:rPr>
          <w:lang w:val="en-IE"/>
        </w:rPr>
        <w:t xml:space="preserve"> to </w:t>
      </w:r>
      <w:r w:rsidR="00D8184B">
        <w:rPr>
          <w:lang w:val="en-IE"/>
        </w:rPr>
        <w:t>‘evaluate’</w:t>
      </w:r>
      <w:r w:rsidR="00AB3683" w:rsidRPr="009236F5">
        <w:rPr>
          <w:lang w:val="en-IE"/>
        </w:rPr>
        <w:t xml:space="preserve">. </w:t>
      </w:r>
      <w:r w:rsidR="0047720F" w:rsidRPr="009236F5">
        <w:rPr>
          <w:lang w:val="en-IE"/>
        </w:rPr>
        <w:t xml:space="preserve">It can be concluded that the </w:t>
      </w:r>
      <w:r w:rsidR="00AB3683" w:rsidRPr="009236F5">
        <w:rPr>
          <w:lang w:val="en-IE"/>
        </w:rPr>
        <w:t>two tasks</w:t>
      </w:r>
      <w:r w:rsidR="0047720F" w:rsidRPr="009236F5">
        <w:rPr>
          <w:lang w:val="en-IE"/>
        </w:rPr>
        <w:t xml:space="preserve"> have great potential to </w:t>
      </w:r>
      <w:r w:rsidR="00AB3683" w:rsidRPr="009236F5">
        <w:rPr>
          <w:lang w:val="en-IE"/>
        </w:rPr>
        <w:t>process</w:t>
      </w:r>
      <w:r w:rsidR="0047720F" w:rsidRPr="009236F5">
        <w:rPr>
          <w:lang w:val="en-IE"/>
        </w:rPr>
        <w:t xml:space="preserve"> cultural information in a </w:t>
      </w:r>
      <w:r w:rsidR="00AB3683" w:rsidRPr="009236F5">
        <w:rPr>
          <w:lang w:val="en-IE"/>
        </w:rPr>
        <w:t xml:space="preserve">complex, </w:t>
      </w:r>
      <w:r w:rsidR="0047720F" w:rsidRPr="009236F5">
        <w:rPr>
          <w:lang w:val="en-IE"/>
        </w:rPr>
        <w:t xml:space="preserve">comprehensive and detailed way as </w:t>
      </w:r>
      <w:r w:rsidR="00AB3683" w:rsidRPr="009236F5">
        <w:rPr>
          <w:lang w:val="en-IE"/>
        </w:rPr>
        <w:t xml:space="preserve">well as </w:t>
      </w:r>
      <w:r w:rsidR="00601133">
        <w:rPr>
          <w:lang w:val="en-IE"/>
        </w:rPr>
        <w:t xml:space="preserve">to </w:t>
      </w:r>
      <w:r w:rsidR="00AB3683" w:rsidRPr="009236F5">
        <w:rPr>
          <w:lang w:val="en-IE"/>
        </w:rPr>
        <w:t>increase awareness of the Irish and the learner’s self</w:t>
      </w:r>
      <w:r w:rsidR="00070F9F" w:rsidRPr="009236F5">
        <w:rPr>
          <w:lang w:val="en-IE"/>
        </w:rPr>
        <w:t xml:space="preserve"> (see Table 5)</w:t>
      </w:r>
      <w:r w:rsidR="00AB3683" w:rsidRPr="009236F5">
        <w:rPr>
          <w:lang w:val="en-IE"/>
        </w:rPr>
        <w:t xml:space="preserve">. </w:t>
      </w:r>
    </w:p>
    <w:p w14:paraId="4BB686B8" w14:textId="2146C487" w:rsidR="000E4A1A" w:rsidRPr="009236F5" w:rsidRDefault="000E4A1A" w:rsidP="0047720F">
      <w:pPr>
        <w:pStyle w:val="bio"/>
        <w:tabs>
          <w:tab w:val="left" w:pos="284"/>
          <w:tab w:val="left" w:pos="567"/>
        </w:tabs>
        <w:spacing w:before="120" w:beforeAutospacing="0" w:after="120" w:afterAutospacing="0"/>
        <w:jc w:val="both"/>
        <w:rPr>
          <w:b/>
          <w:lang w:val="en-IE"/>
        </w:rPr>
      </w:pPr>
      <w:r w:rsidRPr="009236F5">
        <w:rPr>
          <w:b/>
          <w:lang w:val="en-IE"/>
        </w:rPr>
        <w:t>4. Fostering attitudinal skills</w:t>
      </w:r>
    </w:p>
    <w:p w14:paraId="077C6082" w14:textId="2AA5E8A9" w:rsidR="000E4A1A" w:rsidRPr="009236F5" w:rsidRDefault="000E4A1A" w:rsidP="000E4A1A">
      <w:pPr>
        <w:pStyle w:val="bio"/>
        <w:tabs>
          <w:tab w:val="left" w:pos="284"/>
          <w:tab w:val="left" w:pos="567"/>
        </w:tabs>
        <w:spacing w:before="120" w:beforeAutospacing="0" w:after="120" w:afterAutospacing="0"/>
        <w:jc w:val="both"/>
        <w:rPr>
          <w:lang w:val="en-IE"/>
        </w:rPr>
      </w:pPr>
      <w:r w:rsidRPr="009236F5">
        <w:rPr>
          <w:b/>
          <w:lang w:val="en-IE"/>
        </w:rPr>
        <w:tab/>
      </w:r>
      <w:r w:rsidRPr="009236F5">
        <w:rPr>
          <w:lang w:val="en-IE"/>
        </w:rPr>
        <w:t xml:space="preserve">The framework for fostering attitudinal skills through tasks </w:t>
      </w:r>
      <w:r w:rsidR="00601133">
        <w:rPr>
          <w:lang w:val="en-IE"/>
        </w:rPr>
        <w:t>derives</w:t>
      </w:r>
      <w:r w:rsidRPr="009236F5">
        <w:rPr>
          <w:lang w:val="en-IE"/>
        </w:rPr>
        <w:t xml:space="preserve"> two models incorporat</w:t>
      </w:r>
      <w:r w:rsidR="00601133">
        <w:rPr>
          <w:lang w:val="en-IE"/>
        </w:rPr>
        <w:t>ed in</w:t>
      </w:r>
      <w:r w:rsidRPr="009236F5">
        <w:rPr>
          <w:lang w:val="en-IE"/>
        </w:rPr>
        <w:t xml:space="preserve"> the comparative approach to cultural learning. The two models are the previously presented pentagon of culture (see 2.1) and the affective learning ladder. </w:t>
      </w:r>
      <w:r w:rsidR="00601133">
        <w:rPr>
          <w:lang w:val="en-IE"/>
        </w:rPr>
        <w:t>The application of this framework</w:t>
      </w:r>
      <w:r w:rsidRPr="009236F5">
        <w:rPr>
          <w:lang w:val="en-IE"/>
        </w:rPr>
        <w:t xml:space="preserve"> </w:t>
      </w:r>
      <w:r w:rsidR="00601133">
        <w:rPr>
          <w:lang w:val="en-IE"/>
        </w:rPr>
        <w:t>supports</w:t>
      </w:r>
      <w:r w:rsidRPr="009236F5">
        <w:rPr>
          <w:lang w:val="en-IE"/>
        </w:rPr>
        <w:t xml:space="preserve"> increas</w:t>
      </w:r>
      <w:r w:rsidR="00601133">
        <w:rPr>
          <w:lang w:val="en-IE"/>
        </w:rPr>
        <w:t>ing</w:t>
      </w:r>
      <w:r w:rsidRPr="009236F5">
        <w:rPr>
          <w:lang w:val="en-IE"/>
        </w:rPr>
        <w:t xml:space="preserve"> the potential in tasks to </w:t>
      </w:r>
      <w:r w:rsidRPr="009236F5">
        <w:rPr>
          <w:i/>
          <w:lang w:val="en-IE"/>
        </w:rPr>
        <w:t>value</w:t>
      </w:r>
      <w:r w:rsidRPr="009236F5">
        <w:rPr>
          <w:lang w:val="en-IE"/>
        </w:rPr>
        <w:t xml:space="preserve"> cultural information in a </w:t>
      </w:r>
      <w:r w:rsidRPr="009236F5">
        <w:rPr>
          <w:i/>
          <w:lang w:val="en-IE"/>
        </w:rPr>
        <w:t>complex</w:t>
      </w:r>
      <w:r w:rsidRPr="009236F5">
        <w:rPr>
          <w:lang w:val="en-IE"/>
        </w:rPr>
        <w:t xml:space="preserve">, </w:t>
      </w:r>
      <w:r w:rsidRPr="009236F5">
        <w:rPr>
          <w:i/>
          <w:lang w:val="en-IE"/>
        </w:rPr>
        <w:t xml:space="preserve">comprehensive </w:t>
      </w:r>
      <w:r w:rsidRPr="009236F5">
        <w:rPr>
          <w:lang w:val="en-IE"/>
        </w:rPr>
        <w:t xml:space="preserve">and </w:t>
      </w:r>
      <w:r w:rsidRPr="009236F5">
        <w:rPr>
          <w:i/>
          <w:lang w:val="en-IE"/>
        </w:rPr>
        <w:t xml:space="preserve">comparative </w:t>
      </w:r>
      <w:r w:rsidRPr="009236F5">
        <w:rPr>
          <w:lang w:val="en-IE"/>
        </w:rPr>
        <w:t>way.</w:t>
      </w:r>
    </w:p>
    <w:p w14:paraId="488E39DD" w14:textId="4F040FE1" w:rsidR="000E4A1A" w:rsidRPr="009236F5" w:rsidRDefault="000E4A1A" w:rsidP="000E4A1A">
      <w:pPr>
        <w:pStyle w:val="bio"/>
        <w:tabs>
          <w:tab w:val="left" w:pos="284"/>
          <w:tab w:val="left" w:pos="567"/>
        </w:tabs>
        <w:spacing w:before="120" w:beforeAutospacing="0" w:after="120" w:afterAutospacing="0"/>
        <w:jc w:val="both"/>
        <w:rPr>
          <w:b/>
          <w:lang w:val="en-IE"/>
        </w:rPr>
      </w:pPr>
      <w:r w:rsidRPr="009236F5">
        <w:rPr>
          <w:b/>
          <w:lang w:val="en-IE"/>
        </w:rPr>
        <w:tab/>
        <w:t>4.1 Affective learning ladder</w:t>
      </w:r>
    </w:p>
    <w:p w14:paraId="3614B981" w14:textId="1526BBFC" w:rsidR="00D8184B" w:rsidRDefault="000E4A1A" w:rsidP="00CC2A2C">
      <w:pPr>
        <w:pStyle w:val="bio"/>
        <w:tabs>
          <w:tab w:val="left" w:pos="284"/>
          <w:tab w:val="left" w:pos="567"/>
        </w:tabs>
        <w:spacing w:before="120" w:beforeAutospacing="0" w:after="120" w:afterAutospacing="0"/>
        <w:jc w:val="both"/>
        <w:rPr>
          <w:lang w:val="en-IE"/>
        </w:rPr>
      </w:pPr>
      <w:r w:rsidRPr="009236F5">
        <w:rPr>
          <w:b/>
          <w:lang w:val="en-IE"/>
        </w:rPr>
        <w:tab/>
      </w:r>
      <w:r w:rsidRPr="009236F5">
        <w:rPr>
          <w:lang w:val="en-IE"/>
        </w:rPr>
        <w:t>The affective learning ladder is the taxonomy of affective learning objectives in educational settings</w:t>
      </w:r>
      <w:r w:rsidR="00B306DB" w:rsidRPr="009236F5">
        <w:rPr>
          <w:lang w:val="en-IE"/>
        </w:rPr>
        <w:t xml:space="preserve"> </w:t>
      </w:r>
      <w:r w:rsidR="00B306DB" w:rsidRPr="009236F5">
        <w:rPr>
          <w:lang w:val="en-IE"/>
        </w:rPr>
        <w:fldChar w:fldCharType="begin" w:fldLock="1"/>
      </w:r>
      <w:r w:rsidR="002B176C">
        <w:rPr>
          <w:lang w:val="en-IE"/>
        </w:rPr>
        <w:instrText>ADDIN CSL_CITATION {"citationItems":[{"id":"ITEM-1","itemData":{"author":[{"dropping-particle":"","family":"Anderson","given":"L.W.","non-dropping-particle":"","parse-names":false,"suffix":""},{"dropping-particle":"","family":"Krathwohl","given":"D.R.","non-dropping-particle":"","parse-names":false,"suffix":""},{"dropping-particle":"","family":"Airasian","given":"P.W.","non-dropping-particle":"","parse-names":false,"suffix":""},{"dropping-particle":"","family":"Cruikshank","given":"K.A.","non-dropping-particle":"","parse-names":false,"suffix":""},{"dropping-particle":"","family":"Mayer","given":"R.E.","non-dropping-particle":"","parse-names":false,"suffix":""},{"dropping-particle":"","family":"Pintrich","given":"P.R.","non-dropping-particle":"","parse-names":false,"suffix":""},{"dropping-particle":"","family":"Raths","given":"J.","non-dropping-particle":"","parse-names":false,"suffix":""},{"dropping-particle":"","family":"Wittrock","given":"M.C.","non-dropping-particle":"","parse-names":false,"suffix":""}],"editor":[{"dropping-particle":"","family":"Anderson","given":"L.W.","non-dropping-particle":"","parse-names":false,"suffix":""},{"dropping-particle":"","family":"Krathwohl","given":"D.R.","non-dropping-particle":"","parse-names":false,"suffix":""}],"id":"ITEM-1","issued":{"date-parts":[["2001"]]},"publisher":"Longman","publisher-place":"New York","title":"A taxonomy for learning, teaching, and assessing: A revision of Bloom’s Taxonomy of Educational Objectives (Complete edition)","type":"book"},"uris":["http://www.mendeley.com/documents/?uuid=c9a27404-feea-49da-a035-94304078264a"]},{"id":"ITEM-2","itemData":{"author":[{"dropping-particle":"","family":"Krathwohl","given":"David R.","non-dropping-particle":"","parse-names":false,"suffix":""},{"dropping-particle":"","family":"Bloom","given":"Benjamin S.","non-dropping-particle":"","parse-names":false,"suffix":""},{"dropping-particle":"","family":"Masia","given":"B. B.","non-dropping-particle":"","parse-names":false,"suffix":""}],"id":"ITEM-2","issued":{"date-parts":[["1964"]]},"publisher":"David McKay Co. Inc.","publisher-place":"New York","title":"Taxonomy of educational objectives, the Classification of educational goals. Handbook II: Affective domain","type":"book"},"uris":["http://www.mendeley.com/documents/?uuid=d0e6c1ac-85ba-4c88-ba41-deb7b3e5e618"]}],"mendeley":{"formattedCitation":"(Anderson et al., 2001; Krathwohl, Bloom, &amp; Masia, 1964)","plainTextFormattedCitation":"(Anderson et al., 2001; Krathwohl, Bloom, &amp; Masia, 1964)","previouslyFormattedCitation":"(Anderson et al., 2001; Krathwohl, Bloom, &amp; Masia, 1964)"},"properties":{"noteIndex":0},"schema":"https://github.com/citation-style-language/schema/raw/master/csl-citation.json"}</w:instrText>
      </w:r>
      <w:r w:rsidR="00B306DB" w:rsidRPr="009236F5">
        <w:rPr>
          <w:lang w:val="en-IE"/>
        </w:rPr>
        <w:fldChar w:fldCharType="separate"/>
      </w:r>
      <w:r w:rsidR="00B306DB" w:rsidRPr="009236F5">
        <w:rPr>
          <w:noProof/>
          <w:lang w:val="en-IE"/>
        </w:rPr>
        <w:t>(Anderson et al., 2001; Krathwohl, Bloom, &amp; Masia, 1964)</w:t>
      </w:r>
      <w:r w:rsidR="00B306DB" w:rsidRPr="009236F5">
        <w:rPr>
          <w:lang w:val="en-IE"/>
        </w:rPr>
        <w:fldChar w:fldCharType="end"/>
      </w:r>
      <w:r w:rsidR="00D8184B">
        <w:rPr>
          <w:lang w:val="en-IE"/>
        </w:rPr>
        <w:t xml:space="preserve"> </w:t>
      </w:r>
      <w:r w:rsidR="00D8184B" w:rsidRPr="009236F5">
        <w:rPr>
          <w:lang w:val="en-IE"/>
        </w:rPr>
        <w:t>(see Figure 5)</w:t>
      </w:r>
      <w:r w:rsidRPr="009236F5">
        <w:rPr>
          <w:lang w:val="en-IE"/>
        </w:rPr>
        <w:t xml:space="preserve">. It works </w:t>
      </w:r>
      <w:r w:rsidR="00601133">
        <w:rPr>
          <w:lang w:val="en-IE"/>
        </w:rPr>
        <w:t>in</w:t>
      </w:r>
      <w:r w:rsidRPr="009236F5">
        <w:rPr>
          <w:lang w:val="en-IE"/>
        </w:rPr>
        <w:t xml:space="preserve"> the same way as the previously introduced cognitive learning ladder (see 3.1)</w:t>
      </w:r>
      <w:r w:rsidR="00D8184B">
        <w:rPr>
          <w:lang w:val="en-IE"/>
        </w:rPr>
        <w:t>;</w:t>
      </w:r>
      <w:r w:rsidRPr="009236F5">
        <w:rPr>
          <w:lang w:val="en-IE"/>
        </w:rPr>
        <w:t xml:space="preserve"> that is, each step </w:t>
      </w:r>
      <w:r w:rsidR="00D8184B">
        <w:rPr>
          <w:lang w:val="en-IE"/>
        </w:rPr>
        <w:t xml:space="preserve">naturally </w:t>
      </w:r>
      <w:r w:rsidRPr="009236F5">
        <w:rPr>
          <w:lang w:val="en-IE"/>
        </w:rPr>
        <w:t xml:space="preserve">includes all the lower steps. For instance, </w:t>
      </w:r>
      <w:r w:rsidR="00B306DB" w:rsidRPr="009236F5">
        <w:rPr>
          <w:lang w:val="en-IE"/>
        </w:rPr>
        <w:t>valu</w:t>
      </w:r>
      <w:r w:rsidRPr="009236F5">
        <w:rPr>
          <w:lang w:val="en-IE"/>
        </w:rPr>
        <w:t xml:space="preserve">ing </w:t>
      </w:r>
      <w:r w:rsidR="00B306DB" w:rsidRPr="009236F5">
        <w:rPr>
          <w:lang w:val="en-IE"/>
        </w:rPr>
        <w:t xml:space="preserve">cultural </w:t>
      </w:r>
      <w:r w:rsidRPr="009236F5">
        <w:rPr>
          <w:lang w:val="en-IE"/>
        </w:rPr>
        <w:t>information (step 4) is not possible without being able to rec</w:t>
      </w:r>
      <w:r w:rsidR="00B306DB" w:rsidRPr="009236F5">
        <w:rPr>
          <w:lang w:val="en-IE"/>
        </w:rPr>
        <w:t>eive</w:t>
      </w:r>
      <w:r w:rsidRPr="009236F5">
        <w:rPr>
          <w:lang w:val="en-IE"/>
        </w:rPr>
        <w:t xml:space="preserve"> (step 1)</w:t>
      </w:r>
      <w:r w:rsidR="00B306DB" w:rsidRPr="009236F5">
        <w:rPr>
          <w:lang w:val="en-IE"/>
        </w:rPr>
        <w:t xml:space="preserve"> the information and</w:t>
      </w:r>
      <w:r w:rsidRPr="009236F5">
        <w:rPr>
          <w:lang w:val="en-IE"/>
        </w:rPr>
        <w:t xml:space="preserve"> </w:t>
      </w:r>
      <w:r w:rsidR="00B306DB" w:rsidRPr="009236F5">
        <w:rPr>
          <w:lang w:val="en-IE"/>
        </w:rPr>
        <w:t>respond</w:t>
      </w:r>
      <w:r w:rsidRPr="009236F5">
        <w:rPr>
          <w:lang w:val="en-IE"/>
        </w:rPr>
        <w:t xml:space="preserve"> (step 2) </w:t>
      </w:r>
      <w:r w:rsidR="00B306DB" w:rsidRPr="009236F5">
        <w:rPr>
          <w:lang w:val="en-IE"/>
        </w:rPr>
        <w:t xml:space="preserve">to it </w:t>
      </w:r>
      <w:r w:rsidR="00D8184B">
        <w:rPr>
          <w:lang w:val="en-IE"/>
        </w:rPr>
        <w:t>first</w:t>
      </w:r>
      <w:r w:rsidRPr="009236F5">
        <w:rPr>
          <w:lang w:val="en-IE"/>
        </w:rPr>
        <w:t>. The higher</w:t>
      </w:r>
      <w:r w:rsidR="00601133">
        <w:rPr>
          <w:lang w:val="en-IE"/>
        </w:rPr>
        <w:t xml:space="preserve"> position </w:t>
      </w:r>
      <w:r w:rsidRPr="009236F5">
        <w:rPr>
          <w:lang w:val="en-IE"/>
        </w:rPr>
        <w:t xml:space="preserve">the </w:t>
      </w:r>
      <w:r w:rsidR="00B306DB" w:rsidRPr="009236F5">
        <w:rPr>
          <w:lang w:val="en-IE"/>
        </w:rPr>
        <w:t>affective</w:t>
      </w:r>
      <w:r w:rsidRPr="009236F5">
        <w:rPr>
          <w:lang w:val="en-IE"/>
        </w:rPr>
        <w:t xml:space="preserve"> operation </w:t>
      </w:r>
      <w:r w:rsidR="00601133">
        <w:rPr>
          <w:lang w:val="en-IE"/>
        </w:rPr>
        <w:t xml:space="preserve">reaches </w:t>
      </w:r>
      <w:r w:rsidRPr="009236F5">
        <w:rPr>
          <w:lang w:val="en-IE"/>
        </w:rPr>
        <w:t xml:space="preserve">on the ladder, the stronger the possibility is to </w:t>
      </w:r>
      <w:r w:rsidR="00B306DB" w:rsidRPr="009236F5">
        <w:rPr>
          <w:lang w:val="en-IE"/>
        </w:rPr>
        <w:t>value</w:t>
      </w:r>
      <w:r w:rsidRPr="009236F5">
        <w:rPr>
          <w:lang w:val="en-IE"/>
        </w:rPr>
        <w:t xml:space="preserve"> cultural information in a complex way.</w:t>
      </w:r>
    </w:p>
    <w:p w14:paraId="183814DC" w14:textId="6F0ED43B" w:rsidR="00675400" w:rsidRDefault="00675400" w:rsidP="00675400">
      <w:pPr>
        <w:pStyle w:val="bio"/>
        <w:tabs>
          <w:tab w:val="left" w:pos="284"/>
          <w:tab w:val="left" w:pos="567"/>
        </w:tabs>
        <w:spacing w:before="120" w:beforeAutospacing="0" w:after="120" w:afterAutospacing="0"/>
        <w:rPr>
          <w:lang w:val="en-IE"/>
        </w:rPr>
      </w:pPr>
    </w:p>
    <w:p w14:paraId="26F0C469" w14:textId="7DABB60D" w:rsidR="006550E4" w:rsidRDefault="006550E4" w:rsidP="00675400">
      <w:pPr>
        <w:pStyle w:val="bio"/>
        <w:tabs>
          <w:tab w:val="left" w:pos="284"/>
          <w:tab w:val="left" w:pos="567"/>
        </w:tabs>
        <w:spacing w:before="120" w:beforeAutospacing="0" w:after="120" w:afterAutospacing="0"/>
        <w:rPr>
          <w:lang w:val="en-IE"/>
        </w:rPr>
      </w:pPr>
    </w:p>
    <w:p w14:paraId="3F73FC9F" w14:textId="77777777" w:rsidR="006550E4" w:rsidRDefault="006550E4" w:rsidP="00675400">
      <w:pPr>
        <w:pStyle w:val="bio"/>
        <w:tabs>
          <w:tab w:val="left" w:pos="284"/>
          <w:tab w:val="left" w:pos="567"/>
        </w:tabs>
        <w:spacing w:before="120" w:beforeAutospacing="0" w:after="120" w:afterAutospacing="0"/>
        <w:rPr>
          <w:lang w:val="en-IE"/>
        </w:rPr>
      </w:pPr>
    </w:p>
    <w:p w14:paraId="3DDDEFF4" w14:textId="735A42E3" w:rsidR="000E4A1A" w:rsidRPr="00031572" w:rsidRDefault="00675400" w:rsidP="00031572">
      <w:pPr>
        <w:pStyle w:val="bio"/>
        <w:tabs>
          <w:tab w:val="left" w:pos="284"/>
          <w:tab w:val="left" w:pos="567"/>
        </w:tabs>
        <w:spacing w:before="120" w:beforeAutospacing="0" w:after="120" w:afterAutospacing="0"/>
        <w:rPr>
          <w:i/>
          <w:lang w:val="en-IE"/>
        </w:rPr>
      </w:pPr>
      <w:r>
        <w:rPr>
          <w:lang w:val="en-IE"/>
        </w:rPr>
        <w:lastRenderedPageBreak/>
        <w:tab/>
      </w:r>
      <w:r w:rsidR="000E4A1A" w:rsidRPr="009236F5">
        <w:rPr>
          <w:lang w:val="en-IE"/>
        </w:rPr>
        <w:t xml:space="preserve">Figure </w:t>
      </w:r>
      <w:r w:rsidR="00912067">
        <w:rPr>
          <w:lang w:val="en-IE"/>
        </w:rPr>
        <w:t>5</w:t>
      </w:r>
      <w:r w:rsidR="000E4A1A" w:rsidRPr="009236F5">
        <w:rPr>
          <w:lang w:val="en-IE"/>
        </w:rPr>
        <w:t xml:space="preserve">. </w:t>
      </w:r>
      <w:r w:rsidR="000E4A1A" w:rsidRPr="009236F5">
        <w:rPr>
          <w:i/>
          <w:lang w:val="en-IE"/>
        </w:rPr>
        <w:t xml:space="preserve">The affective learning </w:t>
      </w:r>
      <w:proofErr w:type="gramStart"/>
      <w:r w:rsidR="000E4A1A" w:rsidRPr="009236F5">
        <w:rPr>
          <w:i/>
          <w:lang w:val="en-IE"/>
        </w:rPr>
        <w:t>ladder</w:t>
      </w:r>
      <w:proofErr w:type="gramEnd"/>
    </w:p>
    <w:p w14:paraId="064B27C1" w14:textId="77777777" w:rsidR="000E4A1A" w:rsidRPr="009236F5" w:rsidRDefault="000E4A1A" w:rsidP="000E4A1A">
      <w:pPr>
        <w:pStyle w:val="bio"/>
        <w:tabs>
          <w:tab w:val="left" w:pos="284"/>
          <w:tab w:val="left" w:pos="567"/>
        </w:tabs>
        <w:spacing w:before="120" w:beforeAutospacing="0" w:after="120" w:afterAutospacing="0"/>
        <w:jc w:val="center"/>
        <w:rPr>
          <w:lang w:val="en-IE"/>
        </w:rPr>
      </w:pPr>
      <w:r w:rsidRPr="009236F5">
        <w:rPr>
          <w:noProof/>
          <w:lang w:val="en-IE"/>
        </w:rPr>
        <w:drawing>
          <wp:inline distT="0" distB="0" distL="0" distR="0" wp14:anchorId="2D4CAD28" wp14:editId="3CF42D8B">
            <wp:extent cx="4881245" cy="1189249"/>
            <wp:effectExtent l="0" t="19050" r="0" b="0"/>
            <wp:docPr id="40" name="Diagram 4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64E14087" w14:textId="77777777" w:rsidR="00031572" w:rsidRDefault="000E4A1A" w:rsidP="000E4A1A">
      <w:pPr>
        <w:pStyle w:val="bio"/>
        <w:tabs>
          <w:tab w:val="left" w:pos="284"/>
          <w:tab w:val="left" w:pos="567"/>
        </w:tabs>
        <w:spacing w:before="120" w:beforeAutospacing="0" w:after="120" w:afterAutospacing="0"/>
        <w:jc w:val="both"/>
        <w:rPr>
          <w:lang w:val="en-IE"/>
        </w:rPr>
      </w:pPr>
      <w:r w:rsidRPr="009236F5">
        <w:rPr>
          <w:lang w:val="en-IE"/>
        </w:rPr>
        <w:tab/>
      </w:r>
    </w:p>
    <w:p w14:paraId="0C40CEDD" w14:textId="30757494" w:rsidR="000E4A1A" w:rsidRPr="009236F5" w:rsidRDefault="00031572" w:rsidP="000E4A1A">
      <w:pPr>
        <w:pStyle w:val="bio"/>
        <w:tabs>
          <w:tab w:val="left" w:pos="284"/>
          <w:tab w:val="left" w:pos="567"/>
        </w:tabs>
        <w:spacing w:before="120" w:beforeAutospacing="0" w:after="120" w:afterAutospacing="0"/>
        <w:jc w:val="both"/>
        <w:rPr>
          <w:lang w:val="en-IE"/>
        </w:rPr>
      </w:pPr>
      <w:r>
        <w:rPr>
          <w:lang w:val="en-IE"/>
        </w:rPr>
        <w:tab/>
      </w:r>
      <w:r w:rsidR="00D8184B">
        <w:rPr>
          <w:lang w:val="en-IE"/>
        </w:rPr>
        <w:t>L</w:t>
      </w:r>
      <w:r w:rsidR="000E4A1A" w:rsidRPr="009236F5">
        <w:rPr>
          <w:lang w:val="en-IE"/>
        </w:rPr>
        <w:t xml:space="preserve">earning about the Claddagh Ring (see 2.3.1) is taken </w:t>
      </w:r>
      <w:r w:rsidR="00B306DB" w:rsidRPr="009236F5">
        <w:rPr>
          <w:lang w:val="en-IE"/>
        </w:rPr>
        <w:t xml:space="preserve">again </w:t>
      </w:r>
      <w:r w:rsidR="000E4A1A" w:rsidRPr="009236F5">
        <w:rPr>
          <w:lang w:val="en-IE"/>
        </w:rPr>
        <w:t xml:space="preserve">as an example to demonstrate each step of the </w:t>
      </w:r>
      <w:r w:rsidR="00B306DB" w:rsidRPr="009236F5">
        <w:rPr>
          <w:lang w:val="en-IE"/>
        </w:rPr>
        <w:t>affective</w:t>
      </w:r>
      <w:r w:rsidR="000E4A1A" w:rsidRPr="009236F5">
        <w:rPr>
          <w:lang w:val="en-IE"/>
        </w:rPr>
        <w:t xml:space="preserve"> learning ladder. ‘R</w:t>
      </w:r>
      <w:r w:rsidR="00B306DB" w:rsidRPr="009236F5">
        <w:rPr>
          <w:lang w:val="en-IE"/>
        </w:rPr>
        <w:t>eceive</w:t>
      </w:r>
      <w:r w:rsidR="000E4A1A" w:rsidRPr="009236F5">
        <w:rPr>
          <w:lang w:val="en-IE"/>
        </w:rPr>
        <w:t xml:space="preserve">’ (step 1) is when the learner </w:t>
      </w:r>
      <w:r w:rsidR="00B306DB" w:rsidRPr="009236F5">
        <w:rPr>
          <w:lang w:val="en-IE"/>
        </w:rPr>
        <w:t>is willing to discover</w:t>
      </w:r>
      <w:r w:rsidR="000E4A1A" w:rsidRPr="009236F5">
        <w:rPr>
          <w:lang w:val="en-IE"/>
        </w:rPr>
        <w:t xml:space="preserve"> the Claddagh Ring</w:t>
      </w:r>
      <w:r w:rsidR="00B306DB" w:rsidRPr="009236F5">
        <w:rPr>
          <w:lang w:val="en-IE"/>
        </w:rPr>
        <w:t xml:space="preserve"> – this is motivation</w:t>
      </w:r>
      <w:r w:rsidR="00B865A5">
        <w:rPr>
          <w:lang w:val="en-IE"/>
        </w:rPr>
        <w:t>.</w:t>
      </w:r>
      <w:r w:rsidR="000E4A1A" w:rsidRPr="009236F5">
        <w:rPr>
          <w:lang w:val="en-IE"/>
        </w:rPr>
        <w:t xml:space="preserve"> ‘</w:t>
      </w:r>
      <w:r w:rsidR="00B865A5">
        <w:rPr>
          <w:lang w:val="en-IE"/>
        </w:rPr>
        <w:t>R</w:t>
      </w:r>
      <w:r w:rsidR="00B306DB" w:rsidRPr="009236F5">
        <w:rPr>
          <w:lang w:val="en-IE"/>
        </w:rPr>
        <w:t>espond</w:t>
      </w:r>
      <w:r w:rsidR="000E4A1A" w:rsidRPr="009236F5">
        <w:rPr>
          <w:lang w:val="en-IE"/>
        </w:rPr>
        <w:t xml:space="preserve">’ (step 2) is when the learner </w:t>
      </w:r>
      <w:r w:rsidR="00B306DB" w:rsidRPr="009236F5">
        <w:rPr>
          <w:lang w:val="en-IE"/>
        </w:rPr>
        <w:t>reflects positively on</w:t>
      </w:r>
      <w:r w:rsidR="000E4A1A" w:rsidRPr="009236F5">
        <w:rPr>
          <w:lang w:val="en-IE"/>
        </w:rPr>
        <w:t xml:space="preserve"> the symbols and the uses of the ring</w:t>
      </w:r>
      <w:r w:rsidR="00B306DB" w:rsidRPr="009236F5">
        <w:rPr>
          <w:lang w:val="en-IE"/>
        </w:rPr>
        <w:t xml:space="preserve"> – this is interest</w:t>
      </w:r>
      <w:r w:rsidR="00B865A5">
        <w:rPr>
          <w:lang w:val="en-IE"/>
        </w:rPr>
        <w:t>.</w:t>
      </w:r>
      <w:r w:rsidR="000E4A1A" w:rsidRPr="009236F5">
        <w:rPr>
          <w:lang w:val="en-IE"/>
        </w:rPr>
        <w:t xml:space="preserve"> ‘</w:t>
      </w:r>
      <w:r w:rsidR="00B865A5">
        <w:rPr>
          <w:lang w:val="en-IE"/>
        </w:rPr>
        <w:t>V</w:t>
      </w:r>
      <w:r w:rsidR="00B306DB" w:rsidRPr="009236F5">
        <w:rPr>
          <w:lang w:val="en-IE"/>
        </w:rPr>
        <w:t>alue</w:t>
      </w:r>
      <w:r w:rsidR="000E4A1A" w:rsidRPr="009236F5">
        <w:rPr>
          <w:lang w:val="en-IE"/>
        </w:rPr>
        <w:t xml:space="preserve">’ (step 3) is when the learner </w:t>
      </w:r>
      <w:r w:rsidR="00B306DB" w:rsidRPr="009236F5">
        <w:rPr>
          <w:lang w:val="en-IE"/>
        </w:rPr>
        <w:t>accepts</w:t>
      </w:r>
      <w:r w:rsidR="000E4A1A" w:rsidRPr="009236F5">
        <w:rPr>
          <w:lang w:val="en-IE"/>
        </w:rPr>
        <w:t xml:space="preserve"> the </w:t>
      </w:r>
      <w:r w:rsidR="00B306DB" w:rsidRPr="009236F5">
        <w:rPr>
          <w:lang w:val="en-IE"/>
        </w:rPr>
        <w:t xml:space="preserve">meanings and </w:t>
      </w:r>
      <w:r w:rsidR="000E4A1A" w:rsidRPr="009236F5">
        <w:rPr>
          <w:lang w:val="en-IE"/>
        </w:rPr>
        <w:t>use</w:t>
      </w:r>
      <w:r w:rsidR="00B306DB" w:rsidRPr="009236F5">
        <w:rPr>
          <w:lang w:val="en-IE"/>
        </w:rPr>
        <w:t>s</w:t>
      </w:r>
      <w:r w:rsidR="000E4A1A" w:rsidRPr="009236F5">
        <w:rPr>
          <w:lang w:val="en-IE"/>
        </w:rPr>
        <w:t xml:space="preserve"> of the ring</w:t>
      </w:r>
      <w:r w:rsidR="00B306DB" w:rsidRPr="009236F5">
        <w:rPr>
          <w:lang w:val="en-IE"/>
        </w:rPr>
        <w:t xml:space="preserve"> – this is appreciation</w:t>
      </w:r>
      <w:r w:rsidR="00B865A5">
        <w:rPr>
          <w:lang w:val="en-IE"/>
        </w:rPr>
        <w:t>.</w:t>
      </w:r>
      <w:r w:rsidR="000E4A1A" w:rsidRPr="009236F5">
        <w:rPr>
          <w:lang w:val="en-IE"/>
        </w:rPr>
        <w:t xml:space="preserve"> ‘</w:t>
      </w:r>
      <w:r w:rsidR="00B865A5">
        <w:rPr>
          <w:lang w:val="en-IE"/>
        </w:rPr>
        <w:t>O</w:t>
      </w:r>
      <w:r w:rsidR="00B306DB" w:rsidRPr="009236F5">
        <w:rPr>
          <w:lang w:val="en-IE"/>
        </w:rPr>
        <w:t>rganise</w:t>
      </w:r>
      <w:r w:rsidR="000E4A1A" w:rsidRPr="009236F5">
        <w:rPr>
          <w:lang w:val="en-IE"/>
        </w:rPr>
        <w:t xml:space="preserve">’ (step 4) is when the learner </w:t>
      </w:r>
      <w:r w:rsidR="00B306DB" w:rsidRPr="009236F5">
        <w:rPr>
          <w:lang w:val="en-IE"/>
        </w:rPr>
        <w:t>ranks the acquired new values about the ring and integrates them into his or her old value system – this is</w:t>
      </w:r>
      <w:r w:rsidR="00B865A5">
        <w:rPr>
          <w:lang w:val="en-IE"/>
        </w:rPr>
        <w:t xml:space="preserve"> the</w:t>
      </w:r>
      <w:r w:rsidR="00B306DB" w:rsidRPr="009236F5">
        <w:rPr>
          <w:lang w:val="en-IE"/>
        </w:rPr>
        <w:t xml:space="preserve"> development of </w:t>
      </w:r>
      <w:r w:rsidR="004A32A5" w:rsidRPr="009236F5">
        <w:rPr>
          <w:lang w:val="en-IE"/>
        </w:rPr>
        <w:t xml:space="preserve">a </w:t>
      </w:r>
      <w:r w:rsidR="00B306DB" w:rsidRPr="009236F5">
        <w:rPr>
          <w:lang w:val="en-IE"/>
        </w:rPr>
        <w:t>life philosophy</w:t>
      </w:r>
      <w:r w:rsidR="004A32A5" w:rsidRPr="009236F5">
        <w:rPr>
          <w:lang w:val="en-IE"/>
        </w:rPr>
        <w:t xml:space="preserve"> which might be the highest step </w:t>
      </w:r>
      <w:r w:rsidR="00B865A5">
        <w:rPr>
          <w:lang w:val="en-IE"/>
        </w:rPr>
        <w:t>to</w:t>
      </w:r>
      <w:r w:rsidR="004A32A5" w:rsidRPr="009236F5">
        <w:rPr>
          <w:lang w:val="en-IE"/>
        </w:rPr>
        <w:t xml:space="preserve"> be reached in an ESOL classroom</w:t>
      </w:r>
      <w:r w:rsidR="00B865A5">
        <w:rPr>
          <w:lang w:val="en-IE"/>
        </w:rPr>
        <w:t>.</w:t>
      </w:r>
      <w:r w:rsidR="000E4A1A" w:rsidRPr="009236F5">
        <w:rPr>
          <w:lang w:val="en-IE"/>
        </w:rPr>
        <w:t xml:space="preserve"> ‘</w:t>
      </w:r>
      <w:r w:rsidR="00B865A5">
        <w:rPr>
          <w:lang w:val="en-IE"/>
        </w:rPr>
        <w:t>I</w:t>
      </w:r>
      <w:r w:rsidR="004A32A5" w:rsidRPr="009236F5">
        <w:rPr>
          <w:lang w:val="en-IE"/>
        </w:rPr>
        <w:t>nternalise</w:t>
      </w:r>
      <w:r w:rsidR="000E4A1A" w:rsidRPr="009236F5">
        <w:rPr>
          <w:lang w:val="en-IE"/>
        </w:rPr>
        <w:t>’ (step 5)</w:t>
      </w:r>
      <w:r w:rsidR="00D8184B">
        <w:rPr>
          <w:lang w:val="en-IE"/>
        </w:rPr>
        <w:t xml:space="preserve"> is when</w:t>
      </w:r>
      <w:r w:rsidR="000E4A1A" w:rsidRPr="009236F5">
        <w:rPr>
          <w:lang w:val="en-IE"/>
        </w:rPr>
        <w:t xml:space="preserve"> the learner </w:t>
      </w:r>
      <w:r w:rsidR="004A32A5" w:rsidRPr="009236F5">
        <w:rPr>
          <w:lang w:val="en-IE"/>
        </w:rPr>
        <w:t xml:space="preserve">lives consistently according to the values of the Claddagh Ring – this is </w:t>
      </w:r>
      <w:r w:rsidR="00B865A5">
        <w:rPr>
          <w:lang w:val="en-IE"/>
        </w:rPr>
        <w:t xml:space="preserve">an </w:t>
      </w:r>
      <w:r w:rsidR="004A32A5" w:rsidRPr="009236F5">
        <w:rPr>
          <w:lang w:val="en-IE"/>
        </w:rPr>
        <w:t>adjustment.</w:t>
      </w:r>
    </w:p>
    <w:p w14:paraId="42A3CB72" w14:textId="2C395557" w:rsidR="004A32A5" w:rsidRPr="009236F5" w:rsidRDefault="004A32A5" w:rsidP="004A32A5">
      <w:pPr>
        <w:pStyle w:val="bio"/>
        <w:tabs>
          <w:tab w:val="left" w:pos="284"/>
          <w:tab w:val="left" w:pos="567"/>
        </w:tabs>
        <w:spacing w:before="120" w:beforeAutospacing="0" w:after="120" w:afterAutospacing="0"/>
        <w:jc w:val="both"/>
        <w:rPr>
          <w:b/>
          <w:lang w:val="en-IE"/>
        </w:rPr>
      </w:pPr>
      <w:r w:rsidRPr="009236F5">
        <w:rPr>
          <w:lang w:val="en-IE"/>
        </w:rPr>
        <w:tab/>
      </w:r>
      <w:r w:rsidRPr="009236F5">
        <w:rPr>
          <w:b/>
          <w:lang w:val="en-IE"/>
        </w:rPr>
        <w:t>4.2 Framework for fostering attitudinal skills</w:t>
      </w:r>
    </w:p>
    <w:p w14:paraId="20C0A68A" w14:textId="79A574AC" w:rsidR="004A32A5" w:rsidRPr="009236F5" w:rsidRDefault="004A32A5" w:rsidP="004A32A5">
      <w:pPr>
        <w:pStyle w:val="bio"/>
        <w:tabs>
          <w:tab w:val="left" w:pos="284"/>
          <w:tab w:val="left" w:pos="567"/>
        </w:tabs>
        <w:spacing w:before="120" w:beforeAutospacing="0" w:after="120" w:afterAutospacing="0"/>
        <w:jc w:val="both"/>
        <w:rPr>
          <w:lang w:val="en-IE"/>
        </w:rPr>
      </w:pPr>
      <w:r w:rsidRPr="009236F5">
        <w:rPr>
          <w:b/>
          <w:lang w:val="en-IE"/>
        </w:rPr>
        <w:tab/>
      </w:r>
      <w:r w:rsidRPr="009236F5">
        <w:rPr>
          <w:lang w:val="en-IE"/>
        </w:rPr>
        <w:t>The framework for fostering attitudinal skills through tasks consists of three main components</w:t>
      </w:r>
      <w:r w:rsidR="00BA7813">
        <w:rPr>
          <w:lang w:val="en-IE"/>
        </w:rPr>
        <w:t>. These are</w:t>
      </w:r>
      <w:r w:rsidRPr="009236F5">
        <w:rPr>
          <w:lang w:val="en-IE"/>
        </w:rPr>
        <w:t xml:space="preserve"> the steps of the affective learning ladder from the lowest to the highest to provide complexity in the tasks</w:t>
      </w:r>
      <w:r w:rsidR="00BA7813">
        <w:rPr>
          <w:lang w:val="en-IE"/>
        </w:rPr>
        <w:t>. Secondly,</w:t>
      </w:r>
      <w:r w:rsidRPr="009236F5">
        <w:rPr>
          <w:lang w:val="en-IE"/>
        </w:rPr>
        <w:t xml:space="preserve"> the five areas of the pentagon of culture to ensure comprehensiveness in the tasks</w:t>
      </w:r>
      <w:r w:rsidR="00BA7813">
        <w:rPr>
          <w:lang w:val="en-IE"/>
        </w:rPr>
        <w:t>. Finally,</w:t>
      </w:r>
      <w:r w:rsidRPr="009236F5">
        <w:rPr>
          <w:lang w:val="en-IE"/>
        </w:rPr>
        <w:t xml:space="preserve"> references to Irish cultural information and information from the learner’s own culture to ensure comparison in the tasks (see Table 6).</w:t>
      </w:r>
    </w:p>
    <w:p w14:paraId="3EE714A6" w14:textId="25061D12" w:rsidR="009C70CF" w:rsidRPr="009236F5" w:rsidRDefault="00031572" w:rsidP="00031572">
      <w:pPr>
        <w:pStyle w:val="bio"/>
        <w:tabs>
          <w:tab w:val="left" w:pos="284"/>
          <w:tab w:val="left" w:pos="567"/>
        </w:tabs>
        <w:spacing w:before="120" w:beforeAutospacing="0" w:after="120" w:afterAutospacing="0"/>
        <w:rPr>
          <w:i/>
          <w:lang w:val="en-IE"/>
        </w:rPr>
      </w:pPr>
      <w:r>
        <w:rPr>
          <w:lang w:val="en-IE"/>
        </w:rPr>
        <w:tab/>
      </w:r>
      <w:r w:rsidR="009C70CF" w:rsidRPr="009236F5">
        <w:rPr>
          <w:lang w:val="en-IE"/>
        </w:rPr>
        <w:t xml:space="preserve">Table 6. </w:t>
      </w:r>
      <w:r w:rsidR="009C70CF" w:rsidRPr="009236F5">
        <w:rPr>
          <w:i/>
          <w:lang w:val="en-IE"/>
        </w:rPr>
        <w:t>Framework for fostering attitudinal skills through tasks</w:t>
      </w:r>
    </w:p>
    <w:tbl>
      <w:tblPr>
        <w:tblW w:w="4832" w:type="pct"/>
        <w:jc w:val="center"/>
        <w:tblCellMar>
          <w:left w:w="0" w:type="dxa"/>
          <w:right w:w="0" w:type="dxa"/>
        </w:tblCellMar>
        <w:tblLook w:val="04A0" w:firstRow="1" w:lastRow="0" w:firstColumn="1" w:lastColumn="0" w:noHBand="0" w:noVBand="1"/>
      </w:tblPr>
      <w:tblGrid>
        <w:gridCol w:w="1312"/>
        <w:gridCol w:w="1347"/>
        <w:gridCol w:w="1191"/>
        <w:gridCol w:w="1236"/>
        <w:gridCol w:w="1191"/>
        <w:gridCol w:w="1199"/>
        <w:gridCol w:w="1227"/>
      </w:tblGrid>
      <w:tr w:rsidR="009C70CF" w:rsidRPr="009236F5" w14:paraId="0932FF06" w14:textId="77777777" w:rsidTr="001E6614">
        <w:trPr>
          <w:trHeight w:val="444"/>
          <w:jc w:val="center"/>
        </w:trPr>
        <w:tc>
          <w:tcPr>
            <w:tcW w:w="1528" w:type="pct"/>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vAlign w:val="center"/>
            <w:hideMark/>
          </w:tcPr>
          <w:p w14:paraId="005E2C41" w14:textId="77777777" w:rsidR="009C70CF" w:rsidRPr="00574D07" w:rsidRDefault="009C70CF" w:rsidP="009C70CF">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ATTITUDINAL SKILLS IN</w:t>
            </w:r>
          </w:p>
        </w:tc>
        <w:tc>
          <w:tcPr>
            <w:tcW w:w="684" w:type="pct"/>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vAlign w:val="center"/>
            <w:hideMark/>
          </w:tcPr>
          <w:p w14:paraId="37D47794" w14:textId="77777777" w:rsidR="009C70CF" w:rsidRPr="00574D07" w:rsidRDefault="009C70CF" w:rsidP="009C70CF">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receive</w:t>
            </w:r>
          </w:p>
        </w:tc>
        <w:tc>
          <w:tcPr>
            <w:tcW w:w="710" w:type="pct"/>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vAlign w:val="center"/>
            <w:hideMark/>
          </w:tcPr>
          <w:p w14:paraId="6CFC4AEC" w14:textId="77777777" w:rsidR="009C70CF" w:rsidRPr="00574D07" w:rsidRDefault="009C70CF" w:rsidP="009C70CF">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respond</w:t>
            </w:r>
          </w:p>
        </w:tc>
        <w:tc>
          <w:tcPr>
            <w:tcW w:w="684" w:type="pct"/>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vAlign w:val="center"/>
            <w:hideMark/>
          </w:tcPr>
          <w:p w14:paraId="25D32603" w14:textId="77777777" w:rsidR="009C70CF" w:rsidRPr="00574D07" w:rsidRDefault="009C70CF" w:rsidP="009C70CF">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value</w:t>
            </w:r>
          </w:p>
        </w:tc>
        <w:tc>
          <w:tcPr>
            <w:tcW w:w="689" w:type="pct"/>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vAlign w:val="center"/>
            <w:hideMark/>
          </w:tcPr>
          <w:p w14:paraId="306618AF" w14:textId="77777777" w:rsidR="009C70CF" w:rsidRPr="00574D07" w:rsidRDefault="009C70CF" w:rsidP="009C70CF">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organise</w:t>
            </w:r>
          </w:p>
        </w:tc>
        <w:tc>
          <w:tcPr>
            <w:tcW w:w="705" w:type="pct"/>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vAlign w:val="center"/>
            <w:hideMark/>
          </w:tcPr>
          <w:p w14:paraId="57CDB203" w14:textId="77777777" w:rsidR="009C70CF" w:rsidRPr="00574D07" w:rsidRDefault="009C70CF" w:rsidP="009C70CF">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internalise</w:t>
            </w:r>
          </w:p>
        </w:tc>
      </w:tr>
      <w:tr w:rsidR="009C70CF" w:rsidRPr="009236F5" w14:paraId="295FD245" w14:textId="77777777" w:rsidTr="001E6614">
        <w:trPr>
          <w:trHeight w:val="214"/>
          <w:jc w:val="center"/>
        </w:trPr>
        <w:tc>
          <w:tcPr>
            <w:tcW w:w="754" w:type="pct"/>
            <w:tcBorders>
              <w:top w:val="single" w:sz="24"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046E4C2B" w14:textId="77777777" w:rsidR="009C70CF" w:rsidRPr="00574D07" w:rsidRDefault="009C70CF" w:rsidP="009C70CF">
            <w:pPr>
              <w:pStyle w:val="bio"/>
              <w:tabs>
                <w:tab w:val="left" w:pos="284"/>
                <w:tab w:val="left" w:pos="567"/>
              </w:tabs>
              <w:spacing w:before="120" w:after="120"/>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Irish</w:t>
            </w:r>
          </w:p>
        </w:tc>
        <w:tc>
          <w:tcPr>
            <w:tcW w:w="774" w:type="pct"/>
            <w:vMerge w:val="restart"/>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14:paraId="166CCFEF" w14:textId="77777777" w:rsidR="009C70CF" w:rsidRPr="00574D07" w:rsidRDefault="009C70CF" w:rsidP="009C70CF">
            <w:pPr>
              <w:pStyle w:val="bio"/>
              <w:tabs>
                <w:tab w:val="left" w:pos="284"/>
                <w:tab w:val="left" w:pos="567"/>
              </w:tabs>
              <w:spacing w:before="120" w:after="120"/>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geography</w:t>
            </w:r>
          </w:p>
        </w:tc>
        <w:tc>
          <w:tcPr>
            <w:tcW w:w="684" w:type="pct"/>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6771D425" w14:textId="77777777" w:rsidR="009C70CF" w:rsidRPr="00574D07" w:rsidRDefault="009C70CF" w:rsidP="009C70CF">
            <w:pPr>
              <w:pStyle w:val="bio"/>
              <w:tabs>
                <w:tab w:val="left" w:pos="284"/>
                <w:tab w:val="left" w:pos="567"/>
              </w:tabs>
              <w:spacing w:before="120" w:after="120"/>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710" w:type="pct"/>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14E484DB" w14:textId="77777777" w:rsidR="009C70CF" w:rsidRPr="00574D07" w:rsidRDefault="009C70CF" w:rsidP="009C70CF">
            <w:pPr>
              <w:pStyle w:val="bio"/>
              <w:tabs>
                <w:tab w:val="left" w:pos="284"/>
                <w:tab w:val="left" w:pos="567"/>
              </w:tabs>
              <w:spacing w:before="120" w:after="120"/>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684" w:type="pct"/>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1DC9913D" w14:textId="77777777" w:rsidR="009C70CF" w:rsidRPr="00574D07" w:rsidRDefault="009C70CF" w:rsidP="009C70CF">
            <w:pPr>
              <w:pStyle w:val="bio"/>
              <w:tabs>
                <w:tab w:val="left" w:pos="284"/>
                <w:tab w:val="left" w:pos="567"/>
              </w:tabs>
              <w:spacing w:before="120" w:after="120"/>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689" w:type="pct"/>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58D5962B" w14:textId="77777777" w:rsidR="009C70CF" w:rsidRPr="00574D07" w:rsidRDefault="009C70CF" w:rsidP="009C70CF">
            <w:pPr>
              <w:pStyle w:val="bio"/>
              <w:tabs>
                <w:tab w:val="left" w:pos="284"/>
                <w:tab w:val="left" w:pos="567"/>
              </w:tabs>
              <w:spacing w:before="120" w:after="120"/>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705" w:type="pct"/>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14EED4A1" w14:textId="77777777" w:rsidR="009C70CF" w:rsidRPr="00574D07" w:rsidRDefault="009C70CF" w:rsidP="009C70CF">
            <w:pPr>
              <w:pStyle w:val="bio"/>
              <w:tabs>
                <w:tab w:val="left" w:pos="284"/>
                <w:tab w:val="left" w:pos="567"/>
              </w:tabs>
              <w:spacing w:before="120" w:after="120"/>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r>
      <w:tr w:rsidR="009C70CF" w:rsidRPr="009236F5" w14:paraId="13D4C622" w14:textId="77777777" w:rsidTr="001E6614">
        <w:trPr>
          <w:trHeight w:val="214"/>
          <w:jc w:val="center"/>
        </w:trPr>
        <w:tc>
          <w:tcPr>
            <w:tcW w:w="754" w:type="pct"/>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5C127A3B" w14:textId="77777777" w:rsidR="009C70CF" w:rsidRPr="00574D07" w:rsidRDefault="009C70CF" w:rsidP="009C70CF">
            <w:pPr>
              <w:pStyle w:val="bio"/>
              <w:tabs>
                <w:tab w:val="left" w:pos="284"/>
                <w:tab w:val="left" w:pos="567"/>
              </w:tabs>
              <w:spacing w:before="120" w:after="120"/>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Learner’s </w:t>
            </w:r>
          </w:p>
        </w:tc>
        <w:tc>
          <w:tcPr>
            <w:tcW w:w="774" w:type="pct"/>
            <w:vMerge/>
            <w:tcBorders>
              <w:top w:val="single" w:sz="24" w:space="0" w:color="FFFFFF"/>
              <w:left w:val="single" w:sz="8" w:space="0" w:color="FFFFFF"/>
              <w:bottom w:val="single" w:sz="8" w:space="0" w:color="FFFFFF"/>
              <w:right w:val="single" w:sz="8" w:space="0" w:color="FFFFFF"/>
            </w:tcBorders>
            <w:vAlign w:val="center"/>
            <w:hideMark/>
          </w:tcPr>
          <w:p w14:paraId="4BE8091E" w14:textId="77777777" w:rsidR="009C70CF" w:rsidRPr="00574D07" w:rsidRDefault="009C70CF" w:rsidP="009C70CF">
            <w:pPr>
              <w:pStyle w:val="bio"/>
              <w:tabs>
                <w:tab w:val="left" w:pos="284"/>
                <w:tab w:val="left" w:pos="567"/>
              </w:tabs>
              <w:spacing w:before="120" w:after="120"/>
              <w:contextualSpacing/>
              <w:jc w:val="center"/>
              <w:rPr>
                <w:rFonts w:asciiTheme="minorHAnsi" w:hAnsiTheme="minorHAnsi" w:cstheme="minorHAnsi"/>
                <w:sz w:val="20"/>
                <w:szCs w:val="20"/>
                <w:lang w:val="en-IE"/>
              </w:rPr>
            </w:pPr>
          </w:p>
        </w:tc>
        <w:tc>
          <w:tcPr>
            <w:tcW w:w="684" w:type="pct"/>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1FB29C04" w14:textId="77777777" w:rsidR="009C70CF" w:rsidRPr="00574D07" w:rsidRDefault="009C70CF" w:rsidP="009C70CF">
            <w:pPr>
              <w:pStyle w:val="bio"/>
              <w:tabs>
                <w:tab w:val="left" w:pos="284"/>
                <w:tab w:val="left" w:pos="567"/>
              </w:tabs>
              <w:spacing w:before="120" w:after="120"/>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710" w:type="pct"/>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2218104F" w14:textId="77777777" w:rsidR="009C70CF" w:rsidRPr="00574D07" w:rsidRDefault="009C70CF" w:rsidP="009C70CF">
            <w:pPr>
              <w:pStyle w:val="bio"/>
              <w:tabs>
                <w:tab w:val="left" w:pos="284"/>
                <w:tab w:val="left" w:pos="567"/>
              </w:tabs>
              <w:spacing w:before="120" w:after="120"/>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684" w:type="pct"/>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10366BC9" w14:textId="77777777" w:rsidR="009C70CF" w:rsidRPr="00574D07" w:rsidRDefault="009C70CF" w:rsidP="009C70CF">
            <w:pPr>
              <w:pStyle w:val="bio"/>
              <w:tabs>
                <w:tab w:val="left" w:pos="284"/>
                <w:tab w:val="left" w:pos="567"/>
              </w:tabs>
              <w:spacing w:before="120" w:after="120"/>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689" w:type="pct"/>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12D1C3A2" w14:textId="77777777" w:rsidR="009C70CF" w:rsidRPr="00574D07" w:rsidRDefault="009C70CF" w:rsidP="009C70CF">
            <w:pPr>
              <w:pStyle w:val="bio"/>
              <w:tabs>
                <w:tab w:val="left" w:pos="284"/>
                <w:tab w:val="left" w:pos="567"/>
              </w:tabs>
              <w:spacing w:before="120" w:after="120"/>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705" w:type="pct"/>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144AC784" w14:textId="77777777" w:rsidR="009C70CF" w:rsidRPr="00574D07" w:rsidRDefault="009C70CF" w:rsidP="009C70CF">
            <w:pPr>
              <w:pStyle w:val="bio"/>
              <w:tabs>
                <w:tab w:val="left" w:pos="284"/>
                <w:tab w:val="left" w:pos="567"/>
              </w:tabs>
              <w:spacing w:before="120" w:after="120"/>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r>
      <w:tr w:rsidR="009C70CF" w:rsidRPr="009236F5" w14:paraId="5B12C869" w14:textId="77777777" w:rsidTr="001E6614">
        <w:trPr>
          <w:trHeight w:val="214"/>
          <w:jc w:val="center"/>
        </w:trPr>
        <w:tc>
          <w:tcPr>
            <w:tcW w:w="754" w:type="pct"/>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64C1BC26" w14:textId="77777777" w:rsidR="009C70CF" w:rsidRPr="00574D07" w:rsidRDefault="009C70CF" w:rsidP="009C70CF">
            <w:pPr>
              <w:pStyle w:val="bio"/>
              <w:tabs>
                <w:tab w:val="left" w:pos="284"/>
                <w:tab w:val="left" w:pos="567"/>
              </w:tabs>
              <w:spacing w:before="120" w:after="120"/>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Irish</w:t>
            </w:r>
          </w:p>
        </w:tc>
        <w:tc>
          <w:tcPr>
            <w:tcW w:w="774" w:type="pct"/>
            <w:vMerge w:val="restart"/>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14:paraId="775BE7AD" w14:textId="77777777" w:rsidR="009C70CF" w:rsidRPr="00574D07" w:rsidRDefault="009C70CF" w:rsidP="009C70CF">
            <w:pPr>
              <w:pStyle w:val="bio"/>
              <w:tabs>
                <w:tab w:val="left" w:pos="284"/>
                <w:tab w:val="left" w:pos="567"/>
              </w:tabs>
              <w:spacing w:before="120" w:after="120"/>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people</w:t>
            </w:r>
          </w:p>
        </w:tc>
        <w:tc>
          <w:tcPr>
            <w:tcW w:w="684" w:type="pct"/>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1BD3CAF1" w14:textId="77777777" w:rsidR="009C70CF" w:rsidRPr="00574D07" w:rsidRDefault="009C70CF" w:rsidP="009C70CF">
            <w:pPr>
              <w:pStyle w:val="bio"/>
              <w:tabs>
                <w:tab w:val="left" w:pos="284"/>
                <w:tab w:val="left" w:pos="567"/>
              </w:tabs>
              <w:spacing w:before="120" w:after="120"/>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710" w:type="pct"/>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271D3307" w14:textId="77777777" w:rsidR="009C70CF" w:rsidRPr="00574D07" w:rsidRDefault="009C70CF" w:rsidP="009C70CF">
            <w:pPr>
              <w:pStyle w:val="bio"/>
              <w:tabs>
                <w:tab w:val="left" w:pos="284"/>
                <w:tab w:val="left" w:pos="567"/>
              </w:tabs>
              <w:spacing w:before="120" w:after="120"/>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684" w:type="pct"/>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263B6537" w14:textId="77777777" w:rsidR="009C70CF" w:rsidRPr="00574D07" w:rsidRDefault="009C70CF" w:rsidP="009C70CF">
            <w:pPr>
              <w:pStyle w:val="bio"/>
              <w:tabs>
                <w:tab w:val="left" w:pos="284"/>
                <w:tab w:val="left" w:pos="567"/>
              </w:tabs>
              <w:spacing w:before="120" w:after="120"/>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689" w:type="pct"/>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4FA6C85F" w14:textId="77777777" w:rsidR="009C70CF" w:rsidRPr="00574D07" w:rsidRDefault="009C70CF" w:rsidP="009C70CF">
            <w:pPr>
              <w:pStyle w:val="bio"/>
              <w:tabs>
                <w:tab w:val="left" w:pos="284"/>
                <w:tab w:val="left" w:pos="567"/>
              </w:tabs>
              <w:spacing w:before="120" w:after="120"/>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705" w:type="pct"/>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4C61B2BD" w14:textId="77777777" w:rsidR="009C70CF" w:rsidRPr="00574D07" w:rsidRDefault="009C70CF" w:rsidP="009C70CF">
            <w:pPr>
              <w:pStyle w:val="bio"/>
              <w:tabs>
                <w:tab w:val="left" w:pos="284"/>
                <w:tab w:val="left" w:pos="567"/>
              </w:tabs>
              <w:spacing w:before="120" w:after="120"/>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r>
      <w:tr w:rsidR="009C70CF" w:rsidRPr="009236F5" w14:paraId="108D2BEB" w14:textId="77777777" w:rsidTr="001E6614">
        <w:trPr>
          <w:trHeight w:val="214"/>
          <w:jc w:val="center"/>
        </w:trPr>
        <w:tc>
          <w:tcPr>
            <w:tcW w:w="754" w:type="pct"/>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7A9F567B" w14:textId="77777777" w:rsidR="009C70CF" w:rsidRPr="00574D07" w:rsidRDefault="009C70CF" w:rsidP="009C70CF">
            <w:pPr>
              <w:pStyle w:val="bio"/>
              <w:tabs>
                <w:tab w:val="left" w:pos="284"/>
                <w:tab w:val="left" w:pos="567"/>
              </w:tabs>
              <w:spacing w:before="120" w:after="120"/>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Learner’s</w:t>
            </w:r>
          </w:p>
        </w:tc>
        <w:tc>
          <w:tcPr>
            <w:tcW w:w="774" w:type="pct"/>
            <w:vMerge/>
            <w:tcBorders>
              <w:top w:val="single" w:sz="8" w:space="0" w:color="FFFFFF"/>
              <w:left w:val="single" w:sz="8" w:space="0" w:color="FFFFFF"/>
              <w:bottom w:val="single" w:sz="8" w:space="0" w:color="FFFFFF"/>
              <w:right w:val="single" w:sz="8" w:space="0" w:color="FFFFFF"/>
            </w:tcBorders>
            <w:vAlign w:val="center"/>
            <w:hideMark/>
          </w:tcPr>
          <w:p w14:paraId="4DC5B3EE" w14:textId="77777777" w:rsidR="009C70CF" w:rsidRPr="00574D07" w:rsidRDefault="009C70CF" w:rsidP="009C70CF">
            <w:pPr>
              <w:pStyle w:val="bio"/>
              <w:tabs>
                <w:tab w:val="left" w:pos="284"/>
                <w:tab w:val="left" w:pos="567"/>
              </w:tabs>
              <w:spacing w:before="120" w:after="120"/>
              <w:contextualSpacing/>
              <w:jc w:val="center"/>
              <w:rPr>
                <w:rFonts w:asciiTheme="minorHAnsi" w:hAnsiTheme="minorHAnsi" w:cstheme="minorHAnsi"/>
                <w:sz w:val="20"/>
                <w:szCs w:val="20"/>
                <w:lang w:val="en-IE"/>
              </w:rPr>
            </w:pPr>
          </w:p>
        </w:tc>
        <w:tc>
          <w:tcPr>
            <w:tcW w:w="684" w:type="pct"/>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3494860E" w14:textId="77777777" w:rsidR="009C70CF" w:rsidRPr="00574D07" w:rsidRDefault="009C70CF" w:rsidP="009C70CF">
            <w:pPr>
              <w:pStyle w:val="bio"/>
              <w:tabs>
                <w:tab w:val="left" w:pos="284"/>
                <w:tab w:val="left" w:pos="567"/>
              </w:tabs>
              <w:spacing w:before="120" w:after="120"/>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710" w:type="pct"/>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40E7A3B3" w14:textId="77777777" w:rsidR="009C70CF" w:rsidRPr="00574D07" w:rsidRDefault="009C70CF" w:rsidP="009C70CF">
            <w:pPr>
              <w:pStyle w:val="bio"/>
              <w:tabs>
                <w:tab w:val="left" w:pos="284"/>
                <w:tab w:val="left" w:pos="567"/>
              </w:tabs>
              <w:spacing w:before="120" w:after="120"/>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684" w:type="pct"/>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117FD0FD" w14:textId="77777777" w:rsidR="009C70CF" w:rsidRPr="00574D07" w:rsidRDefault="009C70CF" w:rsidP="009C70CF">
            <w:pPr>
              <w:pStyle w:val="bio"/>
              <w:tabs>
                <w:tab w:val="left" w:pos="284"/>
                <w:tab w:val="left" w:pos="567"/>
              </w:tabs>
              <w:spacing w:before="120" w:after="120"/>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689" w:type="pct"/>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6F812DE8" w14:textId="77777777" w:rsidR="009C70CF" w:rsidRPr="00574D07" w:rsidRDefault="009C70CF" w:rsidP="009C70CF">
            <w:pPr>
              <w:pStyle w:val="bio"/>
              <w:tabs>
                <w:tab w:val="left" w:pos="284"/>
                <w:tab w:val="left" w:pos="567"/>
              </w:tabs>
              <w:spacing w:before="120" w:after="120"/>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705" w:type="pct"/>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49CB1FBB" w14:textId="77777777" w:rsidR="009C70CF" w:rsidRPr="00574D07" w:rsidRDefault="009C70CF" w:rsidP="009C70CF">
            <w:pPr>
              <w:pStyle w:val="bio"/>
              <w:tabs>
                <w:tab w:val="left" w:pos="284"/>
                <w:tab w:val="left" w:pos="567"/>
              </w:tabs>
              <w:spacing w:before="120" w:after="120"/>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r>
      <w:tr w:rsidR="009C70CF" w:rsidRPr="009236F5" w14:paraId="1C8C8690" w14:textId="77777777" w:rsidTr="001E6614">
        <w:trPr>
          <w:trHeight w:val="214"/>
          <w:jc w:val="center"/>
        </w:trPr>
        <w:tc>
          <w:tcPr>
            <w:tcW w:w="754" w:type="pct"/>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12DA87D4" w14:textId="77777777" w:rsidR="009C70CF" w:rsidRPr="00574D07" w:rsidRDefault="009C70CF" w:rsidP="009C70CF">
            <w:pPr>
              <w:pStyle w:val="bio"/>
              <w:tabs>
                <w:tab w:val="left" w:pos="284"/>
                <w:tab w:val="left" w:pos="567"/>
              </w:tabs>
              <w:spacing w:before="120" w:after="120"/>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Irish</w:t>
            </w:r>
          </w:p>
        </w:tc>
        <w:tc>
          <w:tcPr>
            <w:tcW w:w="774" w:type="pct"/>
            <w:vMerge w:val="restart"/>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14:paraId="64997EFE" w14:textId="77777777" w:rsidR="009C70CF" w:rsidRPr="00574D07" w:rsidRDefault="009C70CF" w:rsidP="009C70CF">
            <w:pPr>
              <w:pStyle w:val="bio"/>
              <w:tabs>
                <w:tab w:val="left" w:pos="284"/>
                <w:tab w:val="left" w:pos="567"/>
              </w:tabs>
              <w:spacing w:before="120" w:after="120"/>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products</w:t>
            </w:r>
          </w:p>
        </w:tc>
        <w:tc>
          <w:tcPr>
            <w:tcW w:w="684" w:type="pct"/>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6FA9D234" w14:textId="77777777" w:rsidR="009C70CF" w:rsidRPr="00574D07" w:rsidRDefault="009C70CF" w:rsidP="009C70CF">
            <w:pPr>
              <w:pStyle w:val="bio"/>
              <w:tabs>
                <w:tab w:val="left" w:pos="284"/>
                <w:tab w:val="left" w:pos="567"/>
              </w:tabs>
              <w:spacing w:before="120" w:after="120"/>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710" w:type="pct"/>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60F1FF5D" w14:textId="77777777" w:rsidR="009C70CF" w:rsidRPr="00574D07" w:rsidRDefault="009C70CF" w:rsidP="009C70CF">
            <w:pPr>
              <w:pStyle w:val="bio"/>
              <w:tabs>
                <w:tab w:val="left" w:pos="284"/>
                <w:tab w:val="left" w:pos="567"/>
              </w:tabs>
              <w:spacing w:before="120" w:after="120"/>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684" w:type="pct"/>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3EDE70F8" w14:textId="77777777" w:rsidR="009C70CF" w:rsidRPr="00574D07" w:rsidRDefault="009C70CF" w:rsidP="009C70CF">
            <w:pPr>
              <w:pStyle w:val="bio"/>
              <w:tabs>
                <w:tab w:val="left" w:pos="284"/>
                <w:tab w:val="left" w:pos="567"/>
              </w:tabs>
              <w:spacing w:before="120" w:after="120"/>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689" w:type="pct"/>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76A0C04B" w14:textId="77777777" w:rsidR="009C70CF" w:rsidRPr="00574D07" w:rsidRDefault="009C70CF" w:rsidP="009C70CF">
            <w:pPr>
              <w:pStyle w:val="bio"/>
              <w:tabs>
                <w:tab w:val="left" w:pos="284"/>
                <w:tab w:val="left" w:pos="567"/>
              </w:tabs>
              <w:spacing w:before="120" w:after="120"/>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705" w:type="pct"/>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0FFDF429" w14:textId="77777777" w:rsidR="009C70CF" w:rsidRPr="00574D07" w:rsidRDefault="009C70CF" w:rsidP="009C70CF">
            <w:pPr>
              <w:pStyle w:val="bio"/>
              <w:tabs>
                <w:tab w:val="left" w:pos="284"/>
                <w:tab w:val="left" w:pos="567"/>
              </w:tabs>
              <w:spacing w:before="120" w:after="120"/>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r>
      <w:tr w:rsidR="009C70CF" w:rsidRPr="009236F5" w14:paraId="1AB638AD" w14:textId="77777777" w:rsidTr="001E6614">
        <w:trPr>
          <w:trHeight w:val="214"/>
          <w:jc w:val="center"/>
        </w:trPr>
        <w:tc>
          <w:tcPr>
            <w:tcW w:w="754" w:type="pct"/>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56130898" w14:textId="77777777" w:rsidR="009C70CF" w:rsidRPr="00574D07" w:rsidRDefault="009C70CF" w:rsidP="009C70CF">
            <w:pPr>
              <w:pStyle w:val="bio"/>
              <w:tabs>
                <w:tab w:val="left" w:pos="284"/>
                <w:tab w:val="left" w:pos="567"/>
              </w:tabs>
              <w:spacing w:before="120" w:after="120"/>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Learner’s</w:t>
            </w:r>
          </w:p>
        </w:tc>
        <w:tc>
          <w:tcPr>
            <w:tcW w:w="774" w:type="pct"/>
            <w:vMerge/>
            <w:tcBorders>
              <w:top w:val="single" w:sz="8" w:space="0" w:color="FFFFFF"/>
              <w:left w:val="single" w:sz="8" w:space="0" w:color="FFFFFF"/>
              <w:bottom w:val="single" w:sz="8" w:space="0" w:color="FFFFFF"/>
              <w:right w:val="single" w:sz="8" w:space="0" w:color="FFFFFF"/>
            </w:tcBorders>
            <w:vAlign w:val="center"/>
            <w:hideMark/>
          </w:tcPr>
          <w:p w14:paraId="333D9798" w14:textId="77777777" w:rsidR="009C70CF" w:rsidRPr="00574D07" w:rsidRDefault="009C70CF" w:rsidP="009C70CF">
            <w:pPr>
              <w:pStyle w:val="bio"/>
              <w:tabs>
                <w:tab w:val="left" w:pos="284"/>
                <w:tab w:val="left" w:pos="567"/>
              </w:tabs>
              <w:spacing w:before="120" w:after="120"/>
              <w:contextualSpacing/>
              <w:jc w:val="center"/>
              <w:rPr>
                <w:rFonts w:asciiTheme="minorHAnsi" w:hAnsiTheme="minorHAnsi" w:cstheme="minorHAnsi"/>
                <w:sz w:val="20"/>
                <w:szCs w:val="20"/>
                <w:lang w:val="en-IE"/>
              </w:rPr>
            </w:pPr>
          </w:p>
        </w:tc>
        <w:tc>
          <w:tcPr>
            <w:tcW w:w="684" w:type="pct"/>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5CED7D08" w14:textId="77777777" w:rsidR="009C70CF" w:rsidRPr="00574D07" w:rsidRDefault="009C70CF" w:rsidP="009C70CF">
            <w:pPr>
              <w:pStyle w:val="bio"/>
              <w:tabs>
                <w:tab w:val="left" w:pos="284"/>
                <w:tab w:val="left" w:pos="567"/>
              </w:tabs>
              <w:spacing w:before="120" w:after="120"/>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710" w:type="pct"/>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1DE27B71" w14:textId="77777777" w:rsidR="009C70CF" w:rsidRPr="00574D07" w:rsidRDefault="009C70CF" w:rsidP="009C70CF">
            <w:pPr>
              <w:pStyle w:val="bio"/>
              <w:tabs>
                <w:tab w:val="left" w:pos="284"/>
                <w:tab w:val="left" w:pos="567"/>
              </w:tabs>
              <w:spacing w:before="120" w:after="120"/>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684" w:type="pct"/>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14A6683C" w14:textId="77777777" w:rsidR="009C70CF" w:rsidRPr="00574D07" w:rsidRDefault="009C70CF" w:rsidP="009C70CF">
            <w:pPr>
              <w:pStyle w:val="bio"/>
              <w:tabs>
                <w:tab w:val="left" w:pos="284"/>
                <w:tab w:val="left" w:pos="567"/>
              </w:tabs>
              <w:spacing w:before="120" w:after="120"/>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689" w:type="pct"/>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4EF97287" w14:textId="77777777" w:rsidR="009C70CF" w:rsidRPr="00574D07" w:rsidRDefault="009C70CF" w:rsidP="009C70CF">
            <w:pPr>
              <w:pStyle w:val="bio"/>
              <w:tabs>
                <w:tab w:val="left" w:pos="284"/>
                <w:tab w:val="left" w:pos="567"/>
              </w:tabs>
              <w:spacing w:before="120" w:after="120"/>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705" w:type="pct"/>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52AB8FBD" w14:textId="77777777" w:rsidR="009C70CF" w:rsidRPr="00574D07" w:rsidRDefault="009C70CF" w:rsidP="009C70CF">
            <w:pPr>
              <w:pStyle w:val="bio"/>
              <w:tabs>
                <w:tab w:val="left" w:pos="284"/>
                <w:tab w:val="left" w:pos="567"/>
              </w:tabs>
              <w:spacing w:before="120" w:after="120"/>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r>
      <w:tr w:rsidR="009C70CF" w:rsidRPr="009236F5" w14:paraId="51CABF6C" w14:textId="77777777" w:rsidTr="001E6614">
        <w:trPr>
          <w:trHeight w:val="214"/>
          <w:jc w:val="center"/>
        </w:trPr>
        <w:tc>
          <w:tcPr>
            <w:tcW w:w="754" w:type="pct"/>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5BA917B8" w14:textId="77777777" w:rsidR="009C70CF" w:rsidRPr="00574D07" w:rsidRDefault="009C70CF" w:rsidP="009C70CF">
            <w:pPr>
              <w:pStyle w:val="bio"/>
              <w:tabs>
                <w:tab w:val="left" w:pos="284"/>
                <w:tab w:val="left" w:pos="567"/>
              </w:tabs>
              <w:spacing w:before="120" w:after="120"/>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Irish</w:t>
            </w:r>
          </w:p>
        </w:tc>
        <w:tc>
          <w:tcPr>
            <w:tcW w:w="774" w:type="pct"/>
            <w:vMerge w:val="restart"/>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14:paraId="00FFC3A4" w14:textId="77777777" w:rsidR="009C70CF" w:rsidRPr="00574D07" w:rsidRDefault="009C70CF" w:rsidP="009C70CF">
            <w:pPr>
              <w:pStyle w:val="bio"/>
              <w:tabs>
                <w:tab w:val="left" w:pos="284"/>
                <w:tab w:val="left" w:pos="567"/>
              </w:tabs>
              <w:spacing w:before="120" w:after="120"/>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practices</w:t>
            </w:r>
          </w:p>
        </w:tc>
        <w:tc>
          <w:tcPr>
            <w:tcW w:w="684" w:type="pct"/>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6F011D3A" w14:textId="77777777" w:rsidR="009C70CF" w:rsidRPr="00574D07" w:rsidRDefault="009C70CF" w:rsidP="009C70CF">
            <w:pPr>
              <w:pStyle w:val="bio"/>
              <w:tabs>
                <w:tab w:val="left" w:pos="284"/>
                <w:tab w:val="left" w:pos="567"/>
              </w:tabs>
              <w:spacing w:before="120" w:after="120"/>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710" w:type="pct"/>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18CB322F" w14:textId="77777777" w:rsidR="009C70CF" w:rsidRPr="00574D07" w:rsidRDefault="009C70CF" w:rsidP="009C70CF">
            <w:pPr>
              <w:pStyle w:val="bio"/>
              <w:tabs>
                <w:tab w:val="left" w:pos="284"/>
                <w:tab w:val="left" w:pos="567"/>
              </w:tabs>
              <w:spacing w:before="120" w:after="120"/>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684" w:type="pct"/>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4650FAAF" w14:textId="77777777" w:rsidR="009C70CF" w:rsidRPr="00574D07" w:rsidRDefault="009C70CF" w:rsidP="009C70CF">
            <w:pPr>
              <w:pStyle w:val="bio"/>
              <w:tabs>
                <w:tab w:val="left" w:pos="284"/>
                <w:tab w:val="left" w:pos="567"/>
              </w:tabs>
              <w:spacing w:before="120" w:after="120"/>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689" w:type="pct"/>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2BADDB99" w14:textId="77777777" w:rsidR="009C70CF" w:rsidRPr="00574D07" w:rsidRDefault="009C70CF" w:rsidP="009C70CF">
            <w:pPr>
              <w:pStyle w:val="bio"/>
              <w:tabs>
                <w:tab w:val="left" w:pos="284"/>
                <w:tab w:val="left" w:pos="567"/>
              </w:tabs>
              <w:spacing w:before="120" w:after="120"/>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705" w:type="pct"/>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47CE561F" w14:textId="77777777" w:rsidR="009C70CF" w:rsidRPr="00574D07" w:rsidRDefault="009C70CF" w:rsidP="009C70CF">
            <w:pPr>
              <w:pStyle w:val="bio"/>
              <w:tabs>
                <w:tab w:val="left" w:pos="284"/>
                <w:tab w:val="left" w:pos="567"/>
              </w:tabs>
              <w:spacing w:before="120" w:after="120"/>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r>
      <w:tr w:rsidR="009C70CF" w:rsidRPr="009236F5" w14:paraId="45637582" w14:textId="77777777" w:rsidTr="001E6614">
        <w:trPr>
          <w:trHeight w:val="214"/>
          <w:jc w:val="center"/>
        </w:trPr>
        <w:tc>
          <w:tcPr>
            <w:tcW w:w="754" w:type="pct"/>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6A1E7C1B" w14:textId="77777777" w:rsidR="009C70CF" w:rsidRPr="00574D07" w:rsidRDefault="009C70CF" w:rsidP="009C70CF">
            <w:pPr>
              <w:pStyle w:val="bio"/>
              <w:tabs>
                <w:tab w:val="left" w:pos="284"/>
                <w:tab w:val="left" w:pos="567"/>
              </w:tabs>
              <w:spacing w:before="120" w:after="120"/>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Learner’s</w:t>
            </w:r>
          </w:p>
        </w:tc>
        <w:tc>
          <w:tcPr>
            <w:tcW w:w="774" w:type="pct"/>
            <w:vMerge/>
            <w:tcBorders>
              <w:top w:val="single" w:sz="8" w:space="0" w:color="FFFFFF"/>
              <w:left w:val="single" w:sz="8" w:space="0" w:color="FFFFFF"/>
              <w:bottom w:val="single" w:sz="8" w:space="0" w:color="FFFFFF"/>
              <w:right w:val="single" w:sz="8" w:space="0" w:color="FFFFFF"/>
            </w:tcBorders>
            <w:vAlign w:val="center"/>
            <w:hideMark/>
          </w:tcPr>
          <w:p w14:paraId="2E8C0AE6" w14:textId="77777777" w:rsidR="009C70CF" w:rsidRPr="00574D07" w:rsidRDefault="009C70CF" w:rsidP="009C70CF">
            <w:pPr>
              <w:pStyle w:val="bio"/>
              <w:tabs>
                <w:tab w:val="left" w:pos="284"/>
                <w:tab w:val="left" w:pos="567"/>
              </w:tabs>
              <w:spacing w:before="120" w:after="120"/>
              <w:contextualSpacing/>
              <w:jc w:val="center"/>
              <w:rPr>
                <w:rFonts w:asciiTheme="minorHAnsi" w:hAnsiTheme="minorHAnsi" w:cstheme="minorHAnsi"/>
                <w:sz w:val="20"/>
                <w:szCs w:val="20"/>
                <w:lang w:val="en-IE"/>
              </w:rPr>
            </w:pPr>
          </w:p>
        </w:tc>
        <w:tc>
          <w:tcPr>
            <w:tcW w:w="684" w:type="pct"/>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4D8AF365" w14:textId="77777777" w:rsidR="009C70CF" w:rsidRPr="00574D07" w:rsidRDefault="009C70CF" w:rsidP="009C70CF">
            <w:pPr>
              <w:pStyle w:val="bio"/>
              <w:tabs>
                <w:tab w:val="left" w:pos="284"/>
                <w:tab w:val="left" w:pos="567"/>
              </w:tabs>
              <w:spacing w:before="120" w:after="120"/>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710" w:type="pct"/>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66A83B5C" w14:textId="77777777" w:rsidR="009C70CF" w:rsidRPr="00574D07" w:rsidRDefault="009C70CF" w:rsidP="009C70CF">
            <w:pPr>
              <w:pStyle w:val="bio"/>
              <w:tabs>
                <w:tab w:val="left" w:pos="284"/>
                <w:tab w:val="left" w:pos="567"/>
              </w:tabs>
              <w:spacing w:before="120" w:after="120"/>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684" w:type="pct"/>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5EFA382C" w14:textId="77777777" w:rsidR="009C70CF" w:rsidRPr="00574D07" w:rsidRDefault="009C70CF" w:rsidP="009C70CF">
            <w:pPr>
              <w:pStyle w:val="bio"/>
              <w:tabs>
                <w:tab w:val="left" w:pos="284"/>
                <w:tab w:val="left" w:pos="567"/>
              </w:tabs>
              <w:spacing w:before="120" w:after="120"/>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689" w:type="pct"/>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4049E493" w14:textId="77777777" w:rsidR="009C70CF" w:rsidRPr="00574D07" w:rsidRDefault="009C70CF" w:rsidP="009C70CF">
            <w:pPr>
              <w:pStyle w:val="bio"/>
              <w:tabs>
                <w:tab w:val="left" w:pos="284"/>
                <w:tab w:val="left" w:pos="567"/>
              </w:tabs>
              <w:spacing w:before="120" w:after="120"/>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705" w:type="pct"/>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6DD2A727" w14:textId="77777777" w:rsidR="009C70CF" w:rsidRPr="00574D07" w:rsidRDefault="009C70CF" w:rsidP="009C70CF">
            <w:pPr>
              <w:pStyle w:val="bio"/>
              <w:tabs>
                <w:tab w:val="left" w:pos="284"/>
                <w:tab w:val="left" w:pos="567"/>
              </w:tabs>
              <w:spacing w:before="120" w:after="120"/>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r>
      <w:tr w:rsidR="009C70CF" w:rsidRPr="009236F5" w14:paraId="371DABCA" w14:textId="77777777" w:rsidTr="001E6614">
        <w:trPr>
          <w:trHeight w:val="214"/>
          <w:jc w:val="center"/>
        </w:trPr>
        <w:tc>
          <w:tcPr>
            <w:tcW w:w="754" w:type="pct"/>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139FDD43" w14:textId="77777777" w:rsidR="009C70CF" w:rsidRPr="00574D07" w:rsidRDefault="009C70CF" w:rsidP="009C70CF">
            <w:pPr>
              <w:pStyle w:val="bio"/>
              <w:tabs>
                <w:tab w:val="left" w:pos="284"/>
                <w:tab w:val="left" w:pos="567"/>
              </w:tabs>
              <w:spacing w:before="120" w:after="120"/>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Irish</w:t>
            </w:r>
          </w:p>
        </w:tc>
        <w:tc>
          <w:tcPr>
            <w:tcW w:w="774" w:type="pct"/>
            <w:vMerge w:val="restart"/>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14:paraId="76F80F6E" w14:textId="77777777" w:rsidR="009C70CF" w:rsidRPr="00574D07" w:rsidRDefault="009C70CF" w:rsidP="009C70CF">
            <w:pPr>
              <w:pStyle w:val="bio"/>
              <w:tabs>
                <w:tab w:val="left" w:pos="284"/>
                <w:tab w:val="left" w:pos="567"/>
              </w:tabs>
              <w:spacing w:before="120" w:after="120"/>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perspectives</w:t>
            </w:r>
          </w:p>
        </w:tc>
        <w:tc>
          <w:tcPr>
            <w:tcW w:w="684" w:type="pct"/>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2574E2BA" w14:textId="77777777" w:rsidR="009C70CF" w:rsidRPr="00574D07" w:rsidRDefault="009C70CF" w:rsidP="009C70CF">
            <w:pPr>
              <w:pStyle w:val="bio"/>
              <w:tabs>
                <w:tab w:val="left" w:pos="284"/>
                <w:tab w:val="left" w:pos="567"/>
              </w:tabs>
              <w:spacing w:before="120" w:after="120"/>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710" w:type="pct"/>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102AC57A" w14:textId="77777777" w:rsidR="009C70CF" w:rsidRPr="00574D07" w:rsidRDefault="009C70CF" w:rsidP="009C70CF">
            <w:pPr>
              <w:pStyle w:val="bio"/>
              <w:tabs>
                <w:tab w:val="left" w:pos="284"/>
                <w:tab w:val="left" w:pos="567"/>
              </w:tabs>
              <w:spacing w:before="120" w:after="120"/>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684" w:type="pct"/>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53E68CDF" w14:textId="77777777" w:rsidR="009C70CF" w:rsidRPr="00574D07" w:rsidRDefault="009C70CF" w:rsidP="009C70CF">
            <w:pPr>
              <w:pStyle w:val="bio"/>
              <w:tabs>
                <w:tab w:val="left" w:pos="284"/>
                <w:tab w:val="left" w:pos="567"/>
              </w:tabs>
              <w:spacing w:before="120" w:after="120"/>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689" w:type="pct"/>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4EB71FA7" w14:textId="77777777" w:rsidR="009C70CF" w:rsidRPr="00574D07" w:rsidRDefault="009C70CF" w:rsidP="009C70CF">
            <w:pPr>
              <w:pStyle w:val="bio"/>
              <w:tabs>
                <w:tab w:val="left" w:pos="284"/>
                <w:tab w:val="left" w:pos="567"/>
              </w:tabs>
              <w:spacing w:before="120" w:after="120"/>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705" w:type="pct"/>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62461EEF" w14:textId="77777777" w:rsidR="009C70CF" w:rsidRPr="00574D07" w:rsidRDefault="009C70CF" w:rsidP="009C70CF">
            <w:pPr>
              <w:pStyle w:val="bio"/>
              <w:tabs>
                <w:tab w:val="left" w:pos="284"/>
                <w:tab w:val="left" w:pos="567"/>
              </w:tabs>
              <w:spacing w:before="120" w:after="120"/>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r>
      <w:tr w:rsidR="009C70CF" w:rsidRPr="009236F5" w14:paraId="5E2C0206" w14:textId="77777777" w:rsidTr="001E6614">
        <w:trPr>
          <w:trHeight w:val="214"/>
          <w:jc w:val="center"/>
        </w:trPr>
        <w:tc>
          <w:tcPr>
            <w:tcW w:w="754" w:type="pct"/>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08542C9E" w14:textId="77777777" w:rsidR="009C70CF" w:rsidRPr="00574D07" w:rsidRDefault="009C70CF" w:rsidP="009C70CF">
            <w:pPr>
              <w:pStyle w:val="bio"/>
              <w:tabs>
                <w:tab w:val="left" w:pos="284"/>
                <w:tab w:val="left" w:pos="567"/>
              </w:tabs>
              <w:spacing w:before="120" w:after="120"/>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Learner’s</w:t>
            </w:r>
          </w:p>
        </w:tc>
        <w:tc>
          <w:tcPr>
            <w:tcW w:w="774" w:type="pct"/>
            <w:vMerge/>
            <w:tcBorders>
              <w:top w:val="single" w:sz="8" w:space="0" w:color="FFFFFF"/>
              <w:left w:val="single" w:sz="8" w:space="0" w:color="FFFFFF"/>
              <w:bottom w:val="single" w:sz="8" w:space="0" w:color="FFFFFF"/>
              <w:right w:val="single" w:sz="8" w:space="0" w:color="FFFFFF"/>
            </w:tcBorders>
            <w:vAlign w:val="center"/>
            <w:hideMark/>
          </w:tcPr>
          <w:p w14:paraId="204060C6" w14:textId="77777777" w:rsidR="009C70CF" w:rsidRPr="00574D07" w:rsidRDefault="009C70CF" w:rsidP="009C70CF">
            <w:pPr>
              <w:pStyle w:val="bio"/>
              <w:tabs>
                <w:tab w:val="left" w:pos="284"/>
                <w:tab w:val="left" w:pos="567"/>
              </w:tabs>
              <w:spacing w:before="120" w:after="120"/>
              <w:contextualSpacing/>
              <w:jc w:val="center"/>
              <w:rPr>
                <w:rFonts w:asciiTheme="minorHAnsi" w:hAnsiTheme="minorHAnsi" w:cstheme="minorHAnsi"/>
                <w:sz w:val="20"/>
                <w:szCs w:val="20"/>
                <w:lang w:val="en-IE"/>
              </w:rPr>
            </w:pPr>
          </w:p>
        </w:tc>
        <w:tc>
          <w:tcPr>
            <w:tcW w:w="684" w:type="pct"/>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60CD4852" w14:textId="77777777" w:rsidR="009C70CF" w:rsidRPr="00574D07" w:rsidRDefault="009C70CF" w:rsidP="009C70CF">
            <w:pPr>
              <w:pStyle w:val="bio"/>
              <w:tabs>
                <w:tab w:val="left" w:pos="284"/>
                <w:tab w:val="left" w:pos="567"/>
              </w:tabs>
              <w:spacing w:before="120" w:after="120"/>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710" w:type="pct"/>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3E5C5B10" w14:textId="77777777" w:rsidR="009C70CF" w:rsidRPr="00574D07" w:rsidRDefault="009C70CF" w:rsidP="009C70CF">
            <w:pPr>
              <w:pStyle w:val="bio"/>
              <w:tabs>
                <w:tab w:val="left" w:pos="284"/>
                <w:tab w:val="left" w:pos="567"/>
              </w:tabs>
              <w:spacing w:before="120" w:after="120"/>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684" w:type="pct"/>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781E5684" w14:textId="77777777" w:rsidR="009C70CF" w:rsidRPr="00574D07" w:rsidRDefault="009C70CF" w:rsidP="009C70CF">
            <w:pPr>
              <w:pStyle w:val="bio"/>
              <w:tabs>
                <w:tab w:val="left" w:pos="284"/>
                <w:tab w:val="left" w:pos="567"/>
              </w:tabs>
              <w:spacing w:before="120" w:after="120"/>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689" w:type="pct"/>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3EEA00C3" w14:textId="77777777" w:rsidR="009C70CF" w:rsidRPr="00574D07" w:rsidRDefault="009C70CF" w:rsidP="009C70CF">
            <w:pPr>
              <w:pStyle w:val="bio"/>
              <w:tabs>
                <w:tab w:val="left" w:pos="284"/>
                <w:tab w:val="left" w:pos="567"/>
              </w:tabs>
              <w:spacing w:before="120" w:after="120"/>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705" w:type="pct"/>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322C0797" w14:textId="77777777" w:rsidR="009C70CF" w:rsidRPr="00574D07" w:rsidRDefault="009C70CF" w:rsidP="009C70CF">
            <w:pPr>
              <w:pStyle w:val="bio"/>
              <w:tabs>
                <w:tab w:val="left" w:pos="284"/>
                <w:tab w:val="left" w:pos="567"/>
              </w:tabs>
              <w:spacing w:before="120" w:after="120"/>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r>
    </w:tbl>
    <w:p w14:paraId="7426F9C8" w14:textId="77777777" w:rsidR="00031572" w:rsidRDefault="009C70CF" w:rsidP="009C70CF">
      <w:pPr>
        <w:pStyle w:val="bio"/>
        <w:tabs>
          <w:tab w:val="left" w:pos="284"/>
          <w:tab w:val="left" w:pos="567"/>
        </w:tabs>
        <w:spacing w:before="120" w:beforeAutospacing="0" w:after="120" w:afterAutospacing="0"/>
        <w:jc w:val="both"/>
        <w:rPr>
          <w:lang w:val="en-IE"/>
        </w:rPr>
      </w:pPr>
      <w:r w:rsidRPr="009236F5">
        <w:rPr>
          <w:lang w:val="en-IE"/>
        </w:rPr>
        <w:tab/>
      </w:r>
    </w:p>
    <w:p w14:paraId="4F51CFE9" w14:textId="1649665E" w:rsidR="009C70CF" w:rsidRPr="009236F5" w:rsidRDefault="00031572" w:rsidP="009C70CF">
      <w:pPr>
        <w:pStyle w:val="bio"/>
        <w:tabs>
          <w:tab w:val="left" w:pos="284"/>
          <w:tab w:val="left" w:pos="567"/>
        </w:tabs>
        <w:spacing w:before="120" w:beforeAutospacing="0" w:after="120" w:afterAutospacing="0"/>
        <w:jc w:val="both"/>
        <w:rPr>
          <w:lang w:val="en-IE"/>
        </w:rPr>
      </w:pPr>
      <w:r>
        <w:rPr>
          <w:lang w:val="en-IE"/>
        </w:rPr>
        <w:tab/>
      </w:r>
      <w:r w:rsidR="009C70CF" w:rsidRPr="009236F5">
        <w:rPr>
          <w:lang w:val="en-IE"/>
        </w:rPr>
        <w:t xml:space="preserve">The more complete the </w:t>
      </w:r>
      <w:r w:rsidR="00D8184B">
        <w:rPr>
          <w:lang w:val="en-IE"/>
        </w:rPr>
        <w:t>table</w:t>
      </w:r>
      <w:r w:rsidR="009C70CF" w:rsidRPr="009236F5">
        <w:rPr>
          <w:lang w:val="en-IE"/>
        </w:rPr>
        <w:t xml:space="preserve"> is, the stronger the opportunity is to value cultural information in a complex, comprehensive and comparative way as well as </w:t>
      </w:r>
      <w:r w:rsidR="00BA7813">
        <w:rPr>
          <w:lang w:val="en-IE"/>
        </w:rPr>
        <w:t xml:space="preserve">to </w:t>
      </w:r>
      <w:r w:rsidR="009C70CF" w:rsidRPr="009236F5">
        <w:rPr>
          <w:lang w:val="en-IE"/>
        </w:rPr>
        <w:t>increas</w:t>
      </w:r>
      <w:r w:rsidR="00912067">
        <w:rPr>
          <w:lang w:val="en-IE"/>
        </w:rPr>
        <w:t>e</w:t>
      </w:r>
      <w:r w:rsidR="009C70CF" w:rsidRPr="009236F5">
        <w:rPr>
          <w:lang w:val="en-IE"/>
        </w:rPr>
        <w:t xml:space="preserve"> awareness.</w:t>
      </w:r>
    </w:p>
    <w:p w14:paraId="7D9FAC9E" w14:textId="3251CB3F" w:rsidR="009C70CF" w:rsidRPr="009236F5" w:rsidRDefault="009C70CF" w:rsidP="009C70CF">
      <w:pPr>
        <w:pStyle w:val="bio"/>
        <w:tabs>
          <w:tab w:val="left" w:pos="284"/>
          <w:tab w:val="left" w:pos="567"/>
        </w:tabs>
        <w:spacing w:before="120" w:beforeAutospacing="0" w:after="120" w:afterAutospacing="0"/>
        <w:jc w:val="both"/>
        <w:rPr>
          <w:lang w:val="en-IE"/>
        </w:rPr>
      </w:pPr>
      <w:r w:rsidRPr="009236F5">
        <w:rPr>
          <w:lang w:val="en-IE"/>
        </w:rPr>
        <w:tab/>
        <w:t xml:space="preserve">4.2.1 Example </w:t>
      </w:r>
      <w:r w:rsidR="00912067">
        <w:rPr>
          <w:lang w:val="en-IE"/>
        </w:rPr>
        <w:t xml:space="preserve">framework </w:t>
      </w:r>
      <w:r w:rsidRPr="009236F5">
        <w:rPr>
          <w:lang w:val="en-IE"/>
        </w:rPr>
        <w:t>for fostering attitudinal skills</w:t>
      </w:r>
    </w:p>
    <w:p w14:paraId="71AE1B36" w14:textId="18E8EF9B" w:rsidR="009C70CF" w:rsidRPr="009236F5" w:rsidRDefault="009C70CF" w:rsidP="009C70CF">
      <w:pPr>
        <w:pStyle w:val="bio"/>
        <w:tabs>
          <w:tab w:val="left" w:pos="284"/>
          <w:tab w:val="left" w:pos="567"/>
        </w:tabs>
        <w:spacing w:before="120" w:beforeAutospacing="0" w:after="120" w:afterAutospacing="0"/>
        <w:rPr>
          <w:lang w:val="en-IE"/>
        </w:rPr>
      </w:pPr>
      <w:r w:rsidRPr="009236F5">
        <w:rPr>
          <w:lang w:val="en-IE"/>
        </w:rPr>
        <w:tab/>
        <w:t>Tasks</w:t>
      </w:r>
    </w:p>
    <w:p w14:paraId="26EFA463" w14:textId="5B539042" w:rsidR="007E34D8" w:rsidRPr="009236F5" w:rsidRDefault="009C70CF" w:rsidP="00A81FE5">
      <w:pPr>
        <w:pStyle w:val="bio"/>
        <w:tabs>
          <w:tab w:val="left" w:pos="284"/>
          <w:tab w:val="left" w:pos="567"/>
        </w:tabs>
        <w:spacing w:before="120" w:beforeAutospacing="0" w:after="120" w:afterAutospacing="0"/>
        <w:ind w:left="284"/>
        <w:jc w:val="both"/>
        <w:rPr>
          <w:rFonts w:asciiTheme="minorHAnsi" w:hAnsiTheme="minorHAnsi" w:cstheme="minorHAnsi"/>
          <w:sz w:val="20"/>
          <w:szCs w:val="20"/>
          <w:lang w:val="en-IE"/>
        </w:rPr>
      </w:pPr>
      <w:r w:rsidRPr="009236F5">
        <w:rPr>
          <w:rFonts w:asciiTheme="minorHAnsi" w:hAnsiTheme="minorHAnsi" w:cstheme="minorHAnsi"/>
          <w:sz w:val="20"/>
          <w:szCs w:val="20"/>
          <w:lang w:val="en-IE"/>
        </w:rPr>
        <w:t>Compare (Task 1) the Claddagh Ring with a similar traditional artefact for personal use from your own country. Think of (Task 2) similarities and differences, for example: who uses it, when, where and how, and how the people in your country view it.</w:t>
      </w:r>
    </w:p>
    <w:p w14:paraId="2459E10E" w14:textId="5FAF28D1" w:rsidR="009C70CF" w:rsidRPr="009236F5" w:rsidRDefault="006550E4" w:rsidP="006550E4">
      <w:pPr>
        <w:pStyle w:val="bio"/>
        <w:tabs>
          <w:tab w:val="left" w:pos="284"/>
          <w:tab w:val="left" w:pos="567"/>
        </w:tabs>
        <w:spacing w:before="120" w:beforeAutospacing="0" w:after="120" w:afterAutospacing="0"/>
        <w:rPr>
          <w:i/>
          <w:lang w:val="en-IE"/>
        </w:rPr>
      </w:pPr>
      <w:r>
        <w:rPr>
          <w:lang w:val="en-IE"/>
        </w:rPr>
        <w:lastRenderedPageBreak/>
        <w:tab/>
      </w:r>
      <w:r w:rsidR="009C70CF" w:rsidRPr="009236F5">
        <w:rPr>
          <w:lang w:val="en-IE"/>
        </w:rPr>
        <w:t xml:space="preserve">Table </w:t>
      </w:r>
      <w:r w:rsidR="00070F9F" w:rsidRPr="009236F5">
        <w:rPr>
          <w:lang w:val="en-IE"/>
        </w:rPr>
        <w:t>7</w:t>
      </w:r>
      <w:r w:rsidR="009C70CF" w:rsidRPr="009236F5">
        <w:rPr>
          <w:lang w:val="en-IE"/>
        </w:rPr>
        <w:t xml:space="preserve">. </w:t>
      </w:r>
      <w:r w:rsidR="008E25E1">
        <w:rPr>
          <w:i/>
          <w:lang w:val="en-IE"/>
        </w:rPr>
        <w:t>E</w:t>
      </w:r>
      <w:r w:rsidR="009C70CF" w:rsidRPr="009236F5">
        <w:rPr>
          <w:i/>
          <w:lang w:val="en-IE"/>
        </w:rPr>
        <w:t>xamination of tasks on comparing cultural artefacts</w:t>
      </w:r>
    </w:p>
    <w:tbl>
      <w:tblPr>
        <w:tblW w:w="4892" w:type="pct"/>
        <w:tblCellMar>
          <w:left w:w="0" w:type="dxa"/>
          <w:right w:w="0" w:type="dxa"/>
        </w:tblCellMar>
        <w:tblLook w:val="04A0" w:firstRow="1" w:lastRow="0" w:firstColumn="1" w:lastColumn="0" w:noHBand="0" w:noVBand="1"/>
      </w:tblPr>
      <w:tblGrid>
        <w:gridCol w:w="1319"/>
        <w:gridCol w:w="1376"/>
        <w:gridCol w:w="1177"/>
        <w:gridCol w:w="1226"/>
        <w:gridCol w:w="1130"/>
        <w:gridCol w:w="1221"/>
        <w:gridCol w:w="1362"/>
      </w:tblGrid>
      <w:tr w:rsidR="009C70CF" w:rsidRPr="009236F5" w14:paraId="096B888A" w14:textId="77777777" w:rsidTr="001E6614">
        <w:trPr>
          <w:trHeight w:val="402"/>
        </w:trPr>
        <w:tc>
          <w:tcPr>
            <w:tcW w:w="1529" w:type="pct"/>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vAlign w:val="center"/>
            <w:hideMark/>
          </w:tcPr>
          <w:p w14:paraId="4F31D924" w14:textId="77777777" w:rsidR="009C70CF" w:rsidRPr="00574D07" w:rsidRDefault="009C70CF" w:rsidP="009C70CF">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ATTITUDINAL SKILLS IN</w:t>
            </w:r>
          </w:p>
        </w:tc>
        <w:tc>
          <w:tcPr>
            <w:tcW w:w="668" w:type="pct"/>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vAlign w:val="center"/>
            <w:hideMark/>
          </w:tcPr>
          <w:p w14:paraId="46640C0D" w14:textId="77777777" w:rsidR="009C70CF" w:rsidRPr="00574D07" w:rsidRDefault="009C70CF" w:rsidP="009C70CF">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receive</w:t>
            </w:r>
          </w:p>
        </w:tc>
        <w:tc>
          <w:tcPr>
            <w:tcW w:w="696" w:type="pct"/>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vAlign w:val="center"/>
            <w:hideMark/>
          </w:tcPr>
          <w:p w14:paraId="072F1DA0" w14:textId="77777777" w:rsidR="009C70CF" w:rsidRPr="00574D07" w:rsidRDefault="009C70CF" w:rsidP="009C70CF">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respond</w:t>
            </w:r>
          </w:p>
        </w:tc>
        <w:tc>
          <w:tcPr>
            <w:tcW w:w="641" w:type="pct"/>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vAlign w:val="center"/>
            <w:hideMark/>
          </w:tcPr>
          <w:p w14:paraId="359040DE" w14:textId="77777777" w:rsidR="009C70CF" w:rsidRPr="00574D07" w:rsidRDefault="009C70CF" w:rsidP="009C70CF">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value</w:t>
            </w:r>
          </w:p>
        </w:tc>
        <w:tc>
          <w:tcPr>
            <w:tcW w:w="693" w:type="pct"/>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vAlign w:val="center"/>
            <w:hideMark/>
          </w:tcPr>
          <w:p w14:paraId="7A1551E5" w14:textId="77777777" w:rsidR="009C70CF" w:rsidRPr="00574D07" w:rsidRDefault="009C70CF" w:rsidP="009C70CF">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organise</w:t>
            </w:r>
          </w:p>
        </w:tc>
        <w:tc>
          <w:tcPr>
            <w:tcW w:w="773" w:type="pct"/>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vAlign w:val="center"/>
            <w:hideMark/>
          </w:tcPr>
          <w:p w14:paraId="1EF3C8D0" w14:textId="77777777" w:rsidR="009C70CF" w:rsidRPr="00574D07" w:rsidRDefault="009C70CF" w:rsidP="009C70CF">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internalise</w:t>
            </w:r>
          </w:p>
        </w:tc>
      </w:tr>
      <w:tr w:rsidR="009C70CF" w:rsidRPr="009236F5" w14:paraId="5B06A256" w14:textId="77777777" w:rsidTr="001E6614">
        <w:trPr>
          <w:trHeight w:val="193"/>
        </w:trPr>
        <w:tc>
          <w:tcPr>
            <w:tcW w:w="748" w:type="pct"/>
            <w:tcBorders>
              <w:top w:val="single" w:sz="24"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7D61D9B7" w14:textId="77777777" w:rsidR="009C70CF" w:rsidRPr="00574D07" w:rsidRDefault="009C70CF" w:rsidP="009C70CF">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Irish</w:t>
            </w:r>
          </w:p>
        </w:tc>
        <w:tc>
          <w:tcPr>
            <w:tcW w:w="780" w:type="pct"/>
            <w:vMerge w:val="restart"/>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14:paraId="2DEA3B8A" w14:textId="77777777" w:rsidR="009C70CF" w:rsidRPr="00574D07" w:rsidRDefault="009C70CF" w:rsidP="009C70CF">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geography</w:t>
            </w:r>
          </w:p>
        </w:tc>
        <w:tc>
          <w:tcPr>
            <w:tcW w:w="668" w:type="pct"/>
            <w:tcBorders>
              <w:top w:val="single" w:sz="24" w:space="0" w:color="FFFFFF"/>
              <w:left w:val="single" w:sz="8" w:space="0" w:color="FFFFFF"/>
              <w:bottom w:val="single" w:sz="8" w:space="0" w:color="FFFFFF"/>
              <w:right w:val="single" w:sz="8" w:space="0" w:color="FFFFFF"/>
            </w:tcBorders>
            <w:shd w:val="clear" w:color="auto" w:fill="F4B183"/>
            <w:tcMar>
              <w:top w:w="15" w:type="dxa"/>
              <w:left w:w="108" w:type="dxa"/>
              <w:bottom w:w="0" w:type="dxa"/>
              <w:right w:w="108" w:type="dxa"/>
            </w:tcMar>
            <w:hideMark/>
          </w:tcPr>
          <w:p w14:paraId="0DFAF2EE" w14:textId="77777777" w:rsidR="009C70CF" w:rsidRPr="00574D07" w:rsidRDefault="009C70CF" w:rsidP="009C70CF">
            <w:pPr>
              <w:pStyle w:val="bio"/>
              <w:tabs>
                <w:tab w:val="left" w:pos="284"/>
                <w:tab w:val="left" w:pos="567"/>
              </w:tabs>
              <w:spacing w:before="120" w:after="120"/>
              <w:ind w:left="567"/>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696" w:type="pct"/>
            <w:tcBorders>
              <w:top w:val="single" w:sz="24" w:space="0" w:color="FFFFFF"/>
              <w:left w:val="single" w:sz="8" w:space="0" w:color="FFFFFF"/>
              <w:bottom w:val="single" w:sz="8" w:space="0" w:color="FFFFFF"/>
              <w:right w:val="single" w:sz="8" w:space="0" w:color="FFFFFF"/>
            </w:tcBorders>
            <w:shd w:val="clear" w:color="auto" w:fill="F4B183"/>
            <w:tcMar>
              <w:top w:w="15" w:type="dxa"/>
              <w:left w:w="108" w:type="dxa"/>
              <w:bottom w:w="0" w:type="dxa"/>
              <w:right w:w="108" w:type="dxa"/>
            </w:tcMar>
            <w:hideMark/>
          </w:tcPr>
          <w:p w14:paraId="6F46471C" w14:textId="77777777" w:rsidR="009C70CF" w:rsidRPr="00574D07" w:rsidRDefault="009C70CF" w:rsidP="009C70CF">
            <w:pPr>
              <w:pStyle w:val="bio"/>
              <w:tabs>
                <w:tab w:val="left" w:pos="284"/>
                <w:tab w:val="left" w:pos="567"/>
              </w:tabs>
              <w:spacing w:before="120" w:after="120"/>
              <w:ind w:left="567"/>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641" w:type="pct"/>
            <w:tcBorders>
              <w:top w:val="single" w:sz="24" w:space="0" w:color="FFFFFF"/>
              <w:left w:val="single" w:sz="8" w:space="0" w:color="FFFFFF"/>
              <w:bottom w:val="single" w:sz="8" w:space="0" w:color="FFFFFF"/>
              <w:right w:val="single" w:sz="8" w:space="0" w:color="FFFFFF"/>
            </w:tcBorders>
            <w:shd w:val="clear" w:color="auto" w:fill="ED7D31"/>
            <w:tcMar>
              <w:top w:w="15" w:type="dxa"/>
              <w:left w:w="108" w:type="dxa"/>
              <w:bottom w:w="0" w:type="dxa"/>
              <w:right w:w="108" w:type="dxa"/>
            </w:tcMar>
            <w:vAlign w:val="center"/>
            <w:hideMark/>
          </w:tcPr>
          <w:p w14:paraId="7622F547" w14:textId="0A1C6686" w:rsidR="009C70CF" w:rsidRPr="00574D07" w:rsidRDefault="009C70CF" w:rsidP="009C70CF">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Task 2</w:t>
            </w:r>
          </w:p>
        </w:tc>
        <w:tc>
          <w:tcPr>
            <w:tcW w:w="693" w:type="pct"/>
            <w:tcBorders>
              <w:top w:val="single" w:sz="24" w:space="0" w:color="FFFFFF"/>
              <w:left w:val="single" w:sz="8" w:space="0" w:color="FFFFFF"/>
              <w:bottom w:val="single" w:sz="8" w:space="0" w:color="FFFFFF"/>
              <w:right w:val="single" w:sz="8" w:space="0" w:color="FFFFFF"/>
            </w:tcBorders>
            <w:shd w:val="clear" w:color="auto" w:fill="C55A11"/>
            <w:tcMar>
              <w:top w:w="15" w:type="dxa"/>
              <w:left w:w="108" w:type="dxa"/>
              <w:bottom w:w="0" w:type="dxa"/>
              <w:right w:w="108" w:type="dxa"/>
            </w:tcMar>
            <w:vAlign w:val="center"/>
            <w:hideMark/>
          </w:tcPr>
          <w:p w14:paraId="3628AB97" w14:textId="77777777" w:rsidR="009C70CF" w:rsidRPr="00574D07" w:rsidRDefault="009C70CF" w:rsidP="009C70CF">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Task 1 </w:t>
            </w:r>
          </w:p>
        </w:tc>
        <w:tc>
          <w:tcPr>
            <w:tcW w:w="773" w:type="pct"/>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514B9101" w14:textId="77777777" w:rsidR="009C70CF" w:rsidRPr="00574D07" w:rsidRDefault="009C70CF" w:rsidP="009C70CF">
            <w:pPr>
              <w:pStyle w:val="bio"/>
              <w:tabs>
                <w:tab w:val="left" w:pos="284"/>
                <w:tab w:val="left" w:pos="567"/>
              </w:tabs>
              <w:spacing w:before="120" w:after="120"/>
              <w:ind w:left="567"/>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r>
      <w:tr w:rsidR="009C70CF" w:rsidRPr="009236F5" w14:paraId="7420B333" w14:textId="77777777" w:rsidTr="001E6614">
        <w:trPr>
          <w:trHeight w:val="193"/>
        </w:trPr>
        <w:tc>
          <w:tcPr>
            <w:tcW w:w="748" w:type="pct"/>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288EA851" w14:textId="77777777" w:rsidR="009C70CF" w:rsidRPr="00574D07" w:rsidRDefault="009C70CF" w:rsidP="009C70CF">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Learner’s </w:t>
            </w:r>
          </w:p>
        </w:tc>
        <w:tc>
          <w:tcPr>
            <w:tcW w:w="780" w:type="pct"/>
            <w:vMerge/>
            <w:tcBorders>
              <w:top w:val="single" w:sz="24" w:space="0" w:color="FFFFFF"/>
              <w:left w:val="single" w:sz="8" w:space="0" w:color="FFFFFF"/>
              <w:bottom w:val="single" w:sz="8" w:space="0" w:color="FFFFFF"/>
              <w:right w:val="single" w:sz="8" w:space="0" w:color="FFFFFF"/>
            </w:tcBorders>
            <w:vAlign w:val="center"/>
            <w:hideMark/>
          </w:tcPr>
          <w:p w14:paraId="03DBF48F" w14:textId="77777777" w:rsidR="009C70CF" w:rsidRPr="00574D07" w:rsidRDefault="009C70CF" w:rsidP="009C70CF">
            <w:pPr>
              <w:pStyle w:val="bio"/>
              <w:tabs>
                <w:tab w:val="left" w:pos="284"/>
                <w:tab w:val="left" w:pos="567"/>
              </w:tabs>
              <w:spacing w:before="120" w:after="120"/>
              <w:ind w:left="567"/>
              <w:contextualSpacing/>
              <w:jc w:val="center"/>
              <w:rPr>
                <w:rFonts w:asciiTheme="minorHAnsi" w:hAnsiTheme="minorHAnsi" w:cstheme="minorHAnsi"/>
                <w:sz w:val="20"/>
                <w:szCs w:val="20"/>
                <w:lang w:val="en-IE"/>
              </w:rPr>
            </w:pPr>
          </w:p>
        </w:tc>
        <w:tc>
          <w:tcPr>
            <w:tcW w:w="668" w:type="pct"/>
            <w:tcBorders>
              <w:top w:val="single" w:sz="8" w:space="0" w:color="FFFFFF"/>
              <w:left w:val="single" w:sz="8" w:space="0" w:color="FFFFFF"/>
              <w:bottom w:val="single" w:sz="8" w:space="0" w:color="FFFFFF"/>
              <w:right w:val="single" w:sz="8" w:space="0" w:color="FFFFFF"/>
            </w:tcBorders>
            <w:shd w:val="clear" w:color="auto" w:fill="F4B183"/>
            <w:tcMar>
              <w:top w:w="15" w:type="dxa"/>
              <w:left w:w="108" w:type="dxa"/>
              <w:bottom w:w="0" w:type="dxa"/>
              <w:right w:w="108" w:type="dxa"/>
            </w:tcMar>
            <w:hideMark/>
          </w:tcPr>
          <w:p w14:paraId="2841D037" w14:textId="77777777" w:rsidR="009C70CF" w:rsidRPr="00574D07" w:rsidRDefault="009C70CF" w:rsidP="009C70CF">
            <w:pPr>
              <w:pStyle w:val="bio"/>
              <w:tabs>
                <w:tab w:val="left" w:pos="284"/>
                <w:tab w:val="left" w:pos="567"/>
              </w:tabs>
              <w:spacing w:before="120" w:after="120"/>
              <w:ind w:left="567"/>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696" w:type="pct"/>
            <w:tcBorders>
              <w:top w:val="single" w:sz="8" w:space="0" w:color="FFFFFF"/>
              <w:left w:val="single" w:sz="8" w:space="0" w:color="FFFFFF"/>
              <w:bottom w:val="single" w:sz="8" w:space="0" w:color="FFFFFF"/>
              <w:right w:val="single" w:sz="8" w:space="0" w:color="FFFFFF"/>
            </w:tcBorders>
            <w:shd w:val="clear" w:color="auto" w:fill="F4B183"/>
            <w:tcMar>
              <w:top w:w="15" w:type="dxa"/>
              <w:left w:w="108" w:type="dxa"/>
              <w:bottom w:w="0" w:type="dxa"/>
              <w:right w:w="108" w:type="dxa"/>
            </w:tcMar>
            <w:hideMark/>
          </w:tcPr>
          <w:p w14:paraId="7FDDA5A5" w14:textId="77777777" w:rsidR="009C70CF" w:rsidRPr="00574D07" w:rsidRDefault="009C70CF" w:rsidP="009C70CF">
            <w:pPr>
              <w:pStyle w:val="bio"/>
              <w:tabs>
                <w:tab w:val="left" w:pos="284"/>
                <w:tab w:val="left" w:pos="567"/>
              </w:tabs>
              <w:spacing w:before="120" w:after="120"/>
              <w:ind w:left="567"/>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641" w:type="pct"/>
            <w:tcBorders>
              <w:top w:val="single" w:sz="8" w:space="0" w:color="FFFFFF"/>
              <w:left w:val="single" w:sz="8" w:space="0" w:color="FFFFFF"/>
              <w:bottom w:val="single" w:sz="8" w:space="0" w:color="FFFFFF"/>
              <w:right w:val="single" w:sz="8" w:space="0" w:color="FFFFFF"/>
            </w:tcBorders>
            <w:shd w:val="clear" w:color="auto" w:fill="ED7D31"/>
            <w:tcMar>
              <w:top w:w="15" w:type="dxa"/>
              <w:left w:w="108" w:type="dxa"/>
              <w:bottom w:w="0" w:type="dxa"/>
              <w:right w:w="108" w:type="dxa"/>
            </w:tcMar>
            <w:vAlign w:val="center"/>
            <w:hideMark/>
          </w:tcPr>
          <w:p w14:paraId="752898B5" w14:textId="7E95CF42" w:rsidR="009C70CF" w:rsidRPr="00574D07" w:rsidRDefault="009C70CF" w:rsidP="009C70CF">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Task 2</w:t>
            </w:r>
          </w:p>
        </w:tc>
        <w:tc>
          <w:tcPr>
            <w:tcW w:w="693" w:type="pct"/>
            <w:tcBorders>
              <w:top w:val="single" w:sz="8" w:space="0" w:color="FFFFFF"/>
              <w:left w:val="single" w:sz="8" w:space="0" w:color="FFFFFF"/>
              <w:bottom w:val="single" w:sz="8" w:space="0" w:color="FFFFFF"/>
              <w:right w:val="single" w:sz="8" w:space="0" w:color="FFFFFF"/>
            </w:tcBorders>
            <w:shd w:val="clear" w:color="auto" w:fill="C55A11"/>
            <w:tcMar>
              <w:top w:w="15" w:type="dxa"/>
              <w:left w:w="108" w:type="dxa"/>
              <w:bottom w:w="0" w:type="dxa"/>
              <w:right w:w="108" w:type="dxa"/>
            </w:tcMar>
            <w:vAlign w:val="center"/>
            <w:hideMark/>
          </w:tcPr>
          <w:p w14:paraId="31775C01" w14:textId="77777777" w:rsidR="009C70CF" w:rsidRPr="00574D07" w:rsidRDefault="009C70CF" w:rsidP="009C70CF">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Task 1 </w:t>
            </w:r>
          </w:p>
        </w:tc>
        <w:tc>
          <w:tcPr>
            <w:tcW w:w="773" w:type="pct"/>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4B115CC4" w14:textId="77777777" w:rsidR="009C70CF" w:rsidRPr="00574D07" w:rsidRDefault="009C70CF" w:rsidP="009C70CF">
            <w:pPr>
              <w:pStyle w:val="bio"/>
              <w:tabs>
                <w:tab w:val="left" w:pos="284"/>
                <w:tab w:val="left" w:pos="567"/>
              </w:tabs>
              <w:spacing w:before="120" w:after="120"/>
              <w:ind w:left="567"/>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r>
      <w:tr w:rsidR="009C70CF" w:rsidRPr="009236F5" w14:paraId="2F514070" w14:textId="77777777" w:rsidTr="001E6614">
        <w:trPr>
          <w:trHeight w:val="193"/>
        </w:trPr>
        <w:tc>
          <w:tcPr>
            <w:tcW w:w="748" w:type="pct"/>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2587B03A" w14:textId="77777777" w:rsidR="009C70CF" w:rsidRPr="00574D07" w:rsidRDefault="009C70CF" w:rsidP="009C70CF">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Irish</w:t>
            </w:r>
          </w:p>
        </w:tc>
        <w:tc>
          <w:tcPr>
            <w:tcW w:w="780" w:type="pct"/>
            <w:vMerge w:val="restart"/>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14:paraId="61806EEB" w14:textId="77777777" w:rsidR="009C70CF" w:rsidRPr="00574D07" w:rsidRDefault="009C70CF" w:rsidP="009C70CF">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people</w:t>
            </w:r>
          </w:p>
        </w:tc>
        <w:tc>
          <w:tcPr>
            <w:tcW w:w="668" w:type="pct"/>
            <w:tcBorders>
              <w:top w:val="single" w:sz="8" w:space="0" w:color="FFFFFF"/>
              <w:left w:val="single" w:sz="8" w:space="0" w:color="FFFFFF"/>
              <w:bottom w:val="single" w:sz="8" w:space="0" w:color="FFFFFF"/>
              <w:right w:val="single" w:sz="8" w:space="0" w:color="FFFFFF"/>
            </w:tcBorders>
            <w:shd w:val="clear" w:color="auto" w:fill="F4B183"/>
            <w:tcMar>
              <w:top w:w="15" w:type="dxa"/>
              <w:left w:w="108" w:type="dxa"/>
              <w:bottom w:w="0" w:type="dxa"/>
              <w:right w:w="108" w:type="dxa"/>
            </w:tcMar>
            <w:hideMark/>
          </w:tcPr>
          <w:p w14:paraId="172C2303" w14:textId="77777777" w:rsidR="009C70CF" w:rsidRPr="00574D07" w:rsidRDefault="009C70CF" w:rsidP="009C70CF">
            <w:pPr>
              <w:pStyle w:val="bio"/>
              <w:tabs>
                <w:tab w:val="left" w:pos="284"/>
                <w:tab w:val="left" w:pos="567"/>
              </w:tabs>
              <w:spacing w:before="120" w:after="120"/>
              <w:ind w:left="567"/>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696" w:type="pct"/>
            <w:tcBorders>
              <w:top w:val="single" w:sz="8" w:space="0" w:color="FFFFFF"/>
              <w:left w:val="single" w:sz="8" w:space="0" w:color="FFFFFF"/>
              <w:bottom w:val="single" w:sz="8" w:space="0" w:color="FFFFFF"/>
              <w:right w:val="single" w:sz="8" w:space="0" w:color="FFFFFF"/>
            </w:tcBorders>
            <w:shd w:val="clear" w:color="auto" w:fill="F4B183"/>
            <w:tcMar>
              <w:top w:w="15" w:type="dxa"/>
              <w:left w:w="108" w:type="dxa"/>
              <w:bottom w:w="0" w:type="dxa"/>
              <w:right w:w="108" w:type="dxa"/>
            </w:tcMar>
            <w:hideMark/>
          </w:tcPr>
          <w:p w14:paraId="1347E450" w14:textId="77777777" w:rsidR="009C70CF" w:rsidRPr="00574D07" w:rsidRDefault="009C70CF" w:rsidP="009C70CF">
            <w:pPr>
              <w:pStyle w:val="bio"/>
              <w:tabs>
                <w:tab w:val="left" w:pos="284"/>
                <w:tab w:val="left" w:pos="567"/>
              </w:tabs>
              <w:spacing w:before="120" w:after="120"/>
              <w:ind w:left="567"/>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641" w:type="pct"/>
            <w:tcBorders>
              <w:top w:val="single" w:sz="8" w:space="0" w:color="FFFFFF"/>
              <w:left w:val="single" w:sz="8" w:space="0" w:color="FFFFFF"/>
              <w:bottom w:val="single" w:sz="8" w:space="0" w:color="FFFFFF"/>
              <w:right w:val="single" w:sz="8" w:space="0" w:color="FFFFFF"/>
            </w:tcBorders>
            <w:shd w:val="clear" w:color="auto" w:fill="ED7D31"/>
            <w:tcMar>
              <w:top w:w="15" w:type="dxa"/>
              <w:left w:w="108" w:type="dxa"/>
              <w:bottom w:w="0" w:type="dxa"/>
              <w:right w:w="108" w:type="dxa"/>
            </w:tcMar>
            <w:vAlign w:val="center"/>
            <w:hideMark/>
          </w:tcPr>
          <w:p w14:paraId="480E89B5" w14:textId="543D1A1A" w:rsidR="009C70CF" w:rsidRPr="00574D07" w:rsidRDefault="009C70CF" w:rsidP="009C70CF">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Task 2</w:t>
            </w:r>
          </w:p>
        </w:tc>
        <w:tc>
          <w:tcPr>
            <w:tcW w:w="693" w:type="pct"/>
            <w:tcBorders>
              <w:top w:val="single" w:sz="8" w:space="0" w:color="FFFFFF"/>
              <w:left w:val="single" w:sz="8" w:space="0" w:color="FFFFFF"/>
              <w:bottom w:val="single" w:sz="8" w:space="0" w:color="FFFFFF"/>
              <w:right w:val="single" w:sz="8" w:space="0" w:color="FFFFFF"/>
            </w:tcBorders>
            <w:shd w:val="clear" w:color="auto" w:fill="C55A11"/>
            <w:tcMar>
              <w:top w:w="15" w:type="dxa"/>
              <w:left w:w="108" w:type="dxa"/>
              <w:bottom w:w="0" w:type="dxa"/>
              <w:right w:w="108" w:type="dxa"/>
            </w:tcMar>
            <w:vAlign w:val="center"/>
            <w:hideMark/>
          </w:tcPr>
          <w:p w14:paraId="70C5CAE1" w14:textId="77777777" w:rsidR="009C70CF" w:rsidRPr="00574D07" w:rsidRDefault="009C70CF" w:rsidP="009C70CF">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Task 1</w:t>
            </w:r>
          </w:p>
        </w:tc>
        <w:tc>
          <w:tcPr>
            <w:tcW w:w="773" w:type="pct"/>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6F0509AE" w14:textId="77777777" w:rsidR="009C70CF" w:rsidRPr="00574D07" w:rsidRDefault="009C70CF" w:rsidP="009C70CF">
            <w:pPr>
              <w:pStyle w:val="bio"/>
              <w:tabs>
                <w:tab w:val="left" w:pos="284"/>
                <w:tab w:val="left" w:pos="567"/>
              </w:tabs>
              <w:spacing w:before="120" w:after="120"/>
              <w:ind w:left="567"/>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r>
      <w:tr w:rsidR="009C70CF" w:rsidRPr="009236F5" w14:paraId="3C9CFC73" w14:textId="77777777" w:rsidTr="001E6614">
        <w:trPr>
          <w:trHeight w:val="193"/>
        </w:trPr>
        <w:tc>
          <w:tcPr>
            <w:tcW w:w="748" w:type="pct"/>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5B21D5A3" w14:textId="77777777" w:rsidR="009C70CF" w:rsidRPr="00574D07" w:rsidRDefault="009C70CF" w:rsidP="009C70CF">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Learner’s</w:t>
            </w:r>
          </w:p>
        </w:tc>
        <w:tc>
          <w:tcPr>
            <w:tcW w:w="780" w:type="pct"/>
            <w:vMerge/>
            <w:tcBorders>
              <w:top w:val="single" w:sz="8" w:space="0" w:color="FFFFFF"/>
              <w:left w:val="single" w:sz="8" w:space="0" w:color="FFFFFF"/>
              <w:bottom w:val="single" w:sz="8" w:space="0" w:color="FFFFFF"/>
              <w:right w:val="single" w:sz="8" w:space="0" w:color="FFFFFF"/>
            </w:tcBorders>
            <w:vAlign w:val="center"/>
            <w:hideMark/>
          </w:tcPr>
          <w:p w14:paraId="3C0DBCF6" w14:textId="77777777" w:rsidR="009C70CF" w:rsidRPr="00574D07" w:rsidRDefault="009C70CF" w:rsidP="009C70CF">
            <w:pPr>
              <w:pStyle w:val="bio"/>
              <w:tabs>
                <w:tab w:val="left" w:pos="284"/>
                <w:tab w:val="left" w:pos="567"/>
              </w:tabs>
              <w:spacing w:before="120" w:after="120"/>
              <w:ind w:left="567"/>
              <w:contextualSpacing/>
              <w:jc w:val="center"/>
              <w:rPr>
                <w:rFonts w:asciiTheme="minorHAnsi" w:hAnsiTheme="minorHAnsi" w:cstheme="minorHAnsi"/>
                <w:sz w:val="20"/>
                <w:szCs w:val="20"/>
                <w:lang w:val="en-IE"/>
              </w:rPr>
            </w:pPr>
          </w:p>
        </w:tc>
        <w:tc>
          <w:tcPr>
            <w:tcW w:w="668" w:type="pct"/>
            <w:tcBorders>
              <w:top w:val="single" w:sz="8" w:space="0" w:color="FFFFFF"/>
              <w:left w:val="single" w:sz="8" w:space="0" w:color="FFFFFF"/>
              <w:bottom w:val="single" w:sz="8" w:space="0" w:color="FFFFFF"/>
              <w:right w:val="single" w:sz="8" w:space="0" w:color="FFFFFF"/>
            </w:tcBorders>
            <w:shd w:val="clear" w:color="auto" w:fill="F4B183"/>
            <w:tcMar>
              <w:top w:w="15" w:type="dxa"/>
              <w:left w:w="108" w:type="dxa"/>
              <w:bottom w:w="0" w:type="dxa"/>
              <w:right w:w="108" w:type="dxa"/>
            </w:tcMar>
            <w:hideMark/>
          </w:tcPr>
          <w:p w14:paraId="7616EEAC" w14:textId="77777777" w:rsidR="009C70CF" w:rsidRPr="00574D07" w:rsidRDefault="009C70CF" w:rsidP="009C70CF">
            <w:pPr>
              <w:pStyle w:val="bio"/>
              <w:tabs>
                <w:tab w:val="left" w:pos="284"/>
                <w:tab w:val="left" w:pos="567"/>
              </w:tabs>
              <w:spacing w:before="120" w:after="120"/>
              <w:ind w:left="567"/>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696" w:type="pct"/>
            <w:tcBorders>
              <w:top w:val="single" w:sz="8" w:space="0" w:color="FFFFFF"/>
              <w:left w:val="single" w:sz="8" w:space="0" w:color="FFFFFF"/>
              <w:bottom w:val="single" w:sz="8" w:space="0" w:color="FFFFFF"/>
              <w:right w:val="single" w:sz="8" w:space="0" w:color="FFFFFF"/>
            </w:tcBorders>
            <w:shd w:val="clear" w:color="auto" w:fill="F4B183"/>
            <w:tcMar>
              <w:top w:w="15" w:type="dxa"/>
              <w:left w:w="108" w:type="dxa"/>
              <w:bottom w:w="0" w:type="dxa"/>
              <w:right w:w="108" w:type="dxa"/>
            </w:tcMar>
            <w:hideMark/>
          </w:tcPr>
          <w:p w14:paraId="68CF3D5C" w14:textId="77777777" w:rsidR="009C70CF" w:rsidRPr="00574D07" w:rsidRDefault="009C70CF" w:rsidP="009C70CF">
            <w:pPr>
              <w:pStyle w:val="bio"/>
              <w:tabs>
                <w:tab w:val="left" w:pos="284"/>
                <w:tab w:val="left" w:pos="567"/>
              </w:tabs>
              <w:spacing w:before="120" w:after="120"/>
              <w:ind w:left="567"/>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641" w:type="pct"/>
            <w:tcBorders>
              <w:top w:val="single" w:sz="8" w:space="0" w:color="FFFFFF"/>
              <w:left w:val="single" w:sz="8" w:space="0" w:color="FFFFFF"/>
              <w:bottom w:val="single" w:sz="8" w:space="0" w:color="FFFFFF"/>
              <w:right w:val="single" w:sz="8" w:space="0" w:color="FFFFFF"/>
            </w:tcBorders>
            <w:shd w:val="clear" w:color="auto" w:fill="ED7D31"/>
            <w:tcMar>
              <w:top w:w="15" w:type="dxa"/>
              <w:left w:w="108" w:type="dxa"/>
              <w:bottom w:w="0" w:type="dxa"/>
              <w:right w:w="108" w:type="dxa"/>
            </w:tcMar>
            <w:vAlign w:val="center"/>
            <w:hideMark/>
          </w:tcPr>
          <w:p w14:paraId="7171DC71" w14:textId="471F2C7D" w:rsidR="009C70CF" w:rsidRPr="00574D07" w:rsidRDefault="009C70CF" w:rsidP="009C70CF">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Task 2</w:t>
            </w:r>
          </w:p>
        </w:tc>
        <w:tc>
          <w:tcPr>
            <w:tcW w:w="693" w:type="pct"/>
            <w:tcBorders>
              <w:top w:val="single" w:sz="8" w:space="0" w:color="FFFFFF"/>
              <w:left w:val="single" w:sz="8" w:space="0" w:color="FFFFFF"/>
              <w:bottom w:val="single" w:sz="8" w:space="0" w:color="FFFFFF"/>
              <w:right w:val="single" w:sz="8" w:space="0" w:color="FFFFFF"/>
            </w:tcBorders>
            <w:shd w:val="clear" w:color="auto" w:fill="C55A11"/>
            <w:tcMar>
              <w:top w:w="15" w:type="dxa"/>
              <w:left w:w="108" w:type="dxa"/>
              <w:bottom w:w="0" w:type="dxa"/>
              <w:right w:w="108" w:type="dxa"/>
            </w:tcMar>
            <w:vAlign w:val="center"/>
            <w:hideMark/>
          </w:tcPr>
          <w:p w14:paraId="3822DC14" w14:textId="77777777" w:rsidR="009C70CF" w:rsidRPr="00574D07" w:rsidRDefault="009C70CF" w:rsidP="009C70CF">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Task 1</w:t>
            </w:r>
          </w:p>
        </w:tc>
        <w:tc>
          <w:tcPr>
            <w:tcW w:w="773" w:type="pct"/>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2C61BD04" w14:textId="77777777" w:rsidR="009C70CF" w:rsidRPr="00574D07" w:rsidRDefault="009C70CF" w:rsidP="009C70CF">
            <w:pPr>
              <w:pStyle w:val="bio"/>
              <w:tabs>
                <w:tab w:val="left" w:pos="284"/>
                <w:tab w:val="left" w:pos="567"/>
              </w:tabs>
              <w:spacing w:before="120" w:after="120"/>
              <w:ind w:left="567"/>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r>
      <w:tr w:rsidR="009C70CF" w:rsidRPr="009236F5" w14:paraId="1C360EC2" w14:textId="77777777" w:rsidTr="001E6614">
        <w:trPr>
          <w:trHeight w:val="193"/>
        </w:trPr>
        <w:tc>
          <w:tcPr>
            <w:tcW w:w="748" w:type="pct"/>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6D8D91E1" w14:textId="77777777" w:rsidR="009C70CF" w:rsidRPr="00574D07" w:rsidRDefault="009C70CF" w:rsidP="009C70CF">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Irish</w:t>
            </w:r>
          </w:p>
        </w:tc>
        <w:tc>
          <w:tcPr>
            <w:tcW w:w="780" w:type="pct"/>
            <w:vMerge w:val="restart"/>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14:paraId="6B22573A" w14:textId="77777777" w:rsidR="009C70CF" w:rsidRPr="00574D07" w:rsidRDefault="009C70CF" w:rsidP="009C70CF">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products</w:t>
            </w:r>
          </w:p>
        </w:tc>
        <w:tc>
          <w:tcPr>
            <w:tcW w:w="668" w:type="pct"/>
            <w:tcBorders>
              <w:top w:val="single" w:sz="8" w:space="0" w:color="FFFFFF"/>
              <w:left w:val="single" w:sz="8" w:space="0" w:color="FFFFFF"/>
              <w:bottom w:val="single" w:sz="8" w:space="0" w:color="FFFFFF"/>
              <w:right w:val="single" w:sz="8" w:space="0" w:color="FFFFFF"/>
            </w:tcBorders>
            <w:shd w:val="clear" w:color="auto" w:fill="F4B183"/>
            <w:tcMar>
              <w:top w:w="15" w:type="dxa"/>
              <w:left w:w="108" w:type="dxa"/>
              <w:bottom w:w="0" w:type="dxa"/>
              <w:right w:w="108" w:type="dxa"/>
            </w:tcMar>
            <w:hideMark/>
          </w:tcPr>
          <w:p w14:paraId="1F793AE4" w14:textId="77777777" w:rsidR="009C70CF" w:rsidRPr="00574D07" w:rsidRDefault="009C70CF" w:rsidP="009C70CF">
            <w:pPr>
              <w:pStyle w:val="bio"/>
              <w:tabs>
                <w:tab w:val="left" w:pos="284"/>
                <w:tab w:val="left" w:pos="567"/>
              </w:tabs>
              <w:spacing w:before="120" w:after="120"/>
              <w:ind w:left="567"/>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696" w:type="pct"/>
            <w:tcBorders>
              <w:top w:val="single" w:sz="8" w:space="0" w:color="FFFFFF"/>
              <w:left w:val="single" w:sz="8" w:space="0" w:color="FFFFFF"/>
              <w:bottom w:val="single" w:sz="8" w:space="0" w:color="FFFFFF"/>
              <w:right w:val="single" w:sz="8" w:space="0" w:color="FFFFFF"/>
            </w:tcBorders>
            <w:shd w:val="clear" w:color="auto" w:fill="F4B183"/>
            <w:tcMar>
              <w:top w:w="15" w:type="dxa"/>
              <w:left w:w="108" w:type="dxa"/>
              <w:bottom w:w="0" w:type="dxa"/>
              <w:right w:w="108" w:type="dxa"/>
            </w:tcMar>
            <w:hideMark/>
          </w:tcPr>
          <w:p w14:paraId="08D5092F" w14:textId="77777777" w:rsidR="009C70CF" w:rsidRPr="00574D07" w:rsidRDefault="009C70CF" w:rsidP="009C70CF">
            <w:pPr>
              <w:pStyle w:val="bio"/>
              <w:tabs>
                <w:tab w:val="left" w:pos="284"/>
                <w:tab w:val="left" w:pos="567"/>
              </w:tabs>
              <w:spacing w:before="120" w:after="120"/>
              <w:ind w:left="567"/>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641" w:type="pct"/>
            <w:tcBorders>
              <w:top w:val="single" w:sz="8" w:space="0" w:color="FFFFFF"/>
              <w:left w:val="single" w:sz="8" w:space="0" w:color="FFFFFF"/>
              <w:bottom w:val="single" w:sz="8" w:space="0" w:color="FFFFFF"/>
              <w:right w:val="single" w:sz="8" w:space="0" w:color="FFFFFF"/>
            </w:tcBorders>
            <w:shd w:val="clear" w:color="auto" w:fill="ED7D31"/>
            <w:tcMar>
              <w:top w:w="15" w:type="dxa"/>
              <w:left w:w="108" w:type="dxa"/>
              <w:bottom w:w="0" w:type="dxa"/>
              <w:right w:w="108" w:type="dxa"/>
            </w:tcMar>
            <w:vAlign w:val="center"/>
            <w:hideMark/>
          </w:tcPr>
          <w:p w14:paraId="6FCE0712" w14:textId="11FA9779" w:rsidR="009C70CF" w:rsidRPr="00574D07" w:rsidRDefault="009C70CF" w:rsidP="009C70CF">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Task 2</w:t>
            </w:r>
          </w:p>
        </w:tc>
        <w:tc>
          <w:tcPr>
            <w:tcW w:w="693" w:type="pct"/>
            <w:tcBorders>
              <w:top w:val="single" w:sz="8" w:space="0" w:color="FFFFFF"/>
              <w:left w:val="single" w:sz="8" w:space="0" w:color="FFFFFF"/>
              <w:bottom w:val="single" w:sz="8" w:space="0" w:color="FFFFFF"/>
              <w:right w:val="single" w:sz="8" w:space="0" w:color="FFFFFF"/>
            </w:tcBorders>
            <w:shd w:val="clear" w:color="auto" w:fill="C55A11"/>
            <w:tcMar>
              <w:top w:w="15" w:type="dxa"/>
              <w:left w:w="108" w:type="dxa"/>
              <w:bottom w:w="0" w:type="dxa"/>
              <w:right w:w="108" w:type="dxa"/>
            </w:tcMar>
            <w:vAlign w:val="center"/>
            <w:hideMark/>
          </w:tcPr>
          <w:p w14:paraId="4DF223D1" w14:textId="77777777" w:rsidR="009C70CF" w:rsidRPr="00574D07" w:rsidRDefault="009C70CF" w:rsidP="009C70CF">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Task 1</w:t>
            </w:r>
          </w:p>
        </w:tc>
        <w:tc>
          <w:tcPr>
            <w:tcW w:w="773" w:type="pct"/>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5D54E084" w14:textId="77777777" w:rsidR="009C70CF" w:rsidRPr="00574D07" w:rsidRDefault="009C70CF" w:rsidP="009C70CF">
            <w:pPr>
              <w:pStyle w:val="bio"/>
              <w:tabs>
                <w:tab w:val="left" w:pos="284"/>
                <w:tab w:val="left" w:pos="567"/>
              </w:tabs>
              <w:spacing w:before="120" w:after="120"/>
              <w:ind w:left="567"/>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r>
      <w:tr w:rsidR="009C70CF" w:rsidRPr="009236F5" w14:paraId="68DF781D" w14:textId="77777777" w:rsidTr="001E6614">
        <w:trPr>
          <w:trHeight w:val="193"/>
        </w:trPr>
        <w:tc>
          <w:tcPr>
            <w:tcW w:w="748" w:type="pct"/>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60E0E40B" w14:textId="77777777" w:rsidR="009C70CF" w:rsidRPr="00574D07" w:rsidRDefault="009C70CF" w:rsidP="009C70CF">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Learner’s</w:t>
            </w:r>
          </w:p>
        </w:tc>
        <w:tc>
          <w:tcPr>
            <w:tcW w:w="780" w:type="pct"/>
            <w:vMerge/>
            <w:tcBorders>
              <w:top w:val="single" w:sz="8" w:space="0" w:color="FFFFFF"/>
              <w:left w:val="single" w:sz="8" w:space="0" w:color="FFFFFF"/>
              <w:bottom w:val="single" w:sz="8" w:space="0" w:color="FFFFFF"/>
              <w:right w:val="single" w:sz="8" w:space="0" w:color="FFFFFF"/>
            </w:tcBorders>
            <w:vAlign w:val="center"/>
            <w:hideMark/>
          </w:tcPr>
          <w:p w14:paraId="2E996359" w14:textId="77777777" w:rsidR="009C70CF" w:rsidRPr="00574D07" w:rsidRDefault="009C70CF" w:rsidP="009C70CF">
            <w:pPr>
              <w:pStyle w:val="bio"/>
              <w:tabs>
                <w:tab w:val="left" w:pos="284"/>
                <w:tab w:val="left" w:pos="567"/>
              </w:tabs>
              <w:spacing w:before="120" w:after="120"/>
              <w:ind w:left="567"/>
              <w:contextualSpacing/>
              <w:jc w:val="center"/>
              <w:rPr>
                <w:rFonts w:asciiTheme="minorHAnsi" w:hAnsiTheme="minorHAnsi" w:cstheme="minorHAnsi"/>
                <w:sz w:val="20"/>
                <w:szCs w:val="20"/>
                <w:lang w:val="en-IE"/>
              </w:rPr>
            </w:pPr>
          </w:p>
        </w:tc>
        <w:tc>
          <w:tcPr>
            <w:tcW w:w="668" w:type="pct"/>
            <w:tcBorders>
              <w:top w:val="single" w:sz="8" w:space="0" w:color="FFFFFF"/>
              <w:left w:val="single" w:sz="8" w:space="0" w:color="FFFFFF"/>
              <w:bottom w:val="single" w:sz="8" w:space="0" w:color="FFFFFF"/>
              <w:right w:val="single" w:sz="8" w:space="0" w:color="FFFFFF"/>
            </w:tcBorders>
            <w:shd w:val="clear" w:color="auto" w:fill="F4B183"/>
            <w:tcMar>
              <w:top w:w="15" w:type="dxa"/>
              <w:left w:w="108" w:type="dxa"/>
              <w:bottom w:w="0" w:type="dxa"/>
              <w:right w:w="108" w:type="dxa"/>
            </w:tcMar>
            <w:hideMark/>
          </w:tcPr>
          <w:p w14:paraId="4D850FA5" w14:textId="77777777" w:rsidR="009C70CF" w:rsidRPr="00574D07" w:rsidRDefault="009C70CF" w:rsidP="009C70CF">
            <w:pPr>
              <w:pStyle w:val="bio"/>
              <w:tabs>
                <w:tab w:val="left" w:pos="284"/>
                <w:tab w:val="left" w:pos="567"/>
              </w:tabs>
              <w:spacing w:before="120" w:after="120"/>
              <w:ind w:left="567"/>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696" w:type="pct"/>
            <w:tcBorders>
              <w:top w:val="single" w:sz="8" w:space="0" w:color="FFFFFF"/>
              <w:left w:val="single" w:sz="8" w:space="0" w:color="FFFFFF"/>
              <w:bottom w:val="single" w:sz="8" w:space="0" w:color="FFFFFF"/>
              <w:right w:val="single" w:sz="8" w:space="0" w:color="FFFFFF"/>
            </w:tcBorders>
            <w:shd w:val="clear" w:color="auto" w:fill="F4B183"/>
            <w:tcMar>
              <w:top w:w="15" w:type="dxa"/>
              <w:left w:w="108" w:type="dxa"/>
              <w:bottom w:w="0" w:type="dxa"/>
              <w:right w:w="108" w:type="dxa"/>
            </w:tcMar>
            <w:hideMark/>
          </w:tcPr>
          <w:p w14:paraId="04B5FD45" w14:textId="77777777" w:rsidR="009C70CF" w:rsidRPr="00574D07" w:rsidRDefault="009C70CF" w:rsidP="009C70CF">
            <w:pPr>
              <w:pStyle w:val="bio"/>
              <w:tabs>
                <w:tab w:val="left" w:pos="284"/>
                <w:tab w:val="left" w:pos="567"/>
              </w:tabs>
              <w:spacing w:before="120" w:after="120"/>
              <w:ind w:left="567"/>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641" w:type="pct"/>
            <w:tcBorders>
              <w:top w:val="single" w:sz="8" w:space="0" w:color="FFFFFF"/>
              <w:left w:val="single" w:sz="8" w:space="0" w:color="FFFFFF"/>
              <w:bottom w:val="single" w:sz="8" w:space="0" w:color="FFFFFF"/>
              <w:right w:val="single" w:sz="8" w:space="0" w:color="FFFFFF"/>
            </w:tcBorders>
            <w:shd w:val="clear" w:color="auto" w:fill="ED7D31"/>
            <w:tcMar>
              <w:top w:w="15" w:type="dxa"/>
              <w:left w:w="108" w:type="dxa"/>
              <w:bottom w:w="0" w:type="dxa"/>
              <w:right w:w="108" w:type="dxa"/>
            </w:tcMar>
            <w:vAlign w:val="center"/>
            <w:hideMark/>
          </w:tcPr>
          <w:p w14:paraId="54C1E8C0" w14:textId="5591AB30" w:rsidR="009C70CF" w:rsidRPr="00574D07" w:rsidRDefault="009C70CF" w:rsidP="009C70CF">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Task 2</w:t>
            </w:r>
          </w:p>
        </w:tc>
        <w:tc>
          <w:tcPr>
            <w:tcW w:w="693" w:type="pct"/>
            <w:tcBorders>
              <w:top w:val="single" w:sz="8" w:space="0" w:color="FFFFFF"/>
              <w:left w:val="single" w:sz="8" w:space="0" w:color="FFFFFF"/>
              <w:bottom w:val="single" w:sz="8" w:space="0" w:color="FFFFFF"/>
              <w:right w:val="single" w:sz="8" w:space="0" w:color="FFFFFF"/>
            </w:tcBorders>
            <w:shd w:val="clear" w:color="auto" w:fill="C55A11"/>
            <w:tcMar>
              <w:top w:w="15" w:type="dxa"/>
              <w:left w:w="108" w:type="dxa"/>
              <w:bottom w:w="0" w:type="dxa"/>
              <w:right w:w="108" w:type="dxa"/>
            </w:tcMar>
            <w:vAlign w:val="center"/>
            <w:hideMark/>
          </w:tcPr>
          <w:p w14:paraId="2E0AFFCB" w14:textId="77777777" w:rsidR="009C70CF" w:rsidRPr="00574D07" w:rsidRDefault="009C70CF" w:rsidP="009C70CF">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Task 1</w:t>
            </w:r>
          </w:p>
        </w:tc>
        <w:tc>
          <w:tcPr>
            <w:tcW w:w="773" w:type="pct"/>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7703D3C1" w14:textId="77777777" w:rsidR="009C70CF" w:rsidRPr="00574D07" w:rsidRDefault="009C70CF" w:rsidP="009C70CF">
            <w:pPr>
              <w:pStyle w:val="bio"/>
              <w:tabs>
                <w:tab w:val="left" w:pos="284"/>
                <w:tab w:val="left" w:pos="567"/>
              </w:tabs>
              <w:spacing w:before="120" w:after="120"/>
              <w:ind w:left="567"/>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r>
      <w:tr w:rsidR="009C70CF" w:rsidRPr="009236F5" w14:paraId="6FA853A4" w14:textId="77777777" w:rsidTr="001E6614">
        <w:trPr>
          <w:trHeight w:val="193"/>
        </w:trPr>
        <w:tc>
          <w:tcPr>
            <w:tcW w:w="748" w:type="pct"/>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600FEB0B" w14:textId="77777777" w:rsidR="009C70CF" w:rsidRPr="00574D07" w:rsidRDefault="009C70CF" w:rsidP="009C70CF">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Irish</w:t>
            </w:r>
          </w:p>
        </w:tc>
        <w:tc>
          <w:tcPr>
            <w:tcW w:w="780" w:type="pct"/>
            <w:vMerge w:val="restart"/>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14:paraId="5DB8DE29" w14:textId="77777777" w:rsidR="009C70CF" w:rsidRPr="00574D07" w:rsidRDefault="009C70CF" w:rsidP="009C70CF">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practices</w:t>
            </w:r>
          </w:p>
        </w:tc>
        <w:tc>
          <w:tcPr>
            <w:tcW w:w="668" w:type="pct"/>
            <w:tcBorders>
              <w:top w:val="single" w:sz="8" w:space="0" w:color="FFFFFF"/>
              <w:left w:val="single" w:sz="8" w:space="0" w:color="FFFFFF"/>
              <w:bottom w:val="single" w:sz="8" w:space="0" w:color="FFFFFF"/>
              <w:right w:val="single" w:sz="8" w:space="0" w:color="FFFFFF"/>
            </w:tcBorders>
            <w:shd w:val="clear" w:color="auto" w:fill="F4B183"/>
            <w:tcMar>
              <w:top w:w="15" w:type="dxa"/>
              <w:left w:w="108" w:type="dxa"/>
              <w:bottom w:w="0" w:type="dxa"/>
              <w:right w:w="108" w:type="dxa"/>
            </w:tcMar>
            <w:hideMark/>
          </w:tcPr>
          <w:p w14:paraId="182FAA95" w14:textId="77777777" w:rsidR="009C70CF" w:rsidRPr="00574D07" w:rsidRDefault="009C70CF" w:rsidP="009C70CF">
            <w:pPr>
              <w:pStyle w:val="bio"/>
              <w:tabs>
                <w:tab w:val="left" w:pos="284"/>
                <w:tab w:val="left" w:pos="567"/>
              </w:tabs>
              <w:spacing w:before="120" w:after="120"/>
              <w:ind w:left="567"/>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696" w:type="pct"/>
            <w:tcBorders>
              <w:top w:val="single" w:sz="8" w:space="0" w:color="FFFFFF"/>
              <w:left w:val="single" w:sz="8" w:space="0" w:color="FFFFFF"/>
              <w:bottom w:val="single" w:sz="8" w:space="0" w:color="FFFFFF"/>
              <w:right w:val="single" w:sz="8" w:space="0" w:color="FFFFFF"/>
            </w:tcBorders>
            <w:shd w:val="clear" w:color="auto" w:fill="F4B183"/>
            <w:tcMar>
              <w:top w:w="15" w:type="dxa"/>
              <w:left w:w="108" w:type="dxa"/>
              <w:bottom w:w="0" w:type="dxa"/>
              <w:right w:w="108" w:type="dxa"/>
            </w:tcMar>
            <w:hideMark/>
          </w:tcPr>
          <w:p w14:paraId="77AFC7E1" w14:textId="77777777" w:rsidR="009C70CF" w:rsidRPr="00574D07" w:rsidRDefault="009C70CF" w:rsidP="009C70CF">
            <w:pPr>
              <w:pStyle w:val="bio"/>
              <w:tabs>
                <w:tab w:val="left" w:pos="284"/>
                <w:tab w:val="left" w:pos="567"/>
              </w:tabs>
              <w:spacing w:before="120" w:after="120"/>
              <w:ind w:left="567"/>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641" w:type="pct"/>
            <w:tcBorders>
              <w:top w:val="single" w:sz="8" w:space="0" w:color="FFFFFF"/>
              <w:left w:val="single" w:sz="8" w:space="0" w:color="FFFFFF"/>
              <w:bottom w:val="single" w:sz="8" w:space="0" w:color="FFFFFF"/>
              <w:right w:val="single" w:sz="8" w:space="0" w:color="FFFFFF"/>
            </w:tcBorders>
            <w:shd w:val="clear" w:color="auto" w:fill="ED7D31"/>
            <w:tcMar>
              <w:top w:w="15" w:type="dxa"/>
              <w:left w:w="108" w:type="dxa"/>
              <w:bottom w:w="0" w:type="dxa"/>
              <w:right w:w="108" w:type="dxa"/>
            </w:tcMar>
            <w:vAlign w:val="center"/>
            <w:hideMark/>
          </w:tcPr>
          <w:p w14:paraId="2D93F3F5" w14:textId="50612D0C" w:rsidR="009C70CF" w:rsidRPr="00574D07" w:rsidRDefault="009C70CF" w:rsidP="009C70CF">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Task 2</w:t>
            </w:r>
          </w:p>
        </w:tc>
        <w:tc>
          <w:tcPr>
            <w:tcW w:w="693" w:type="pct"/>
            <w:tcBorders>
              <w:top w:val="single" w:sz="8" w:space="0" w:color="FFFFFF"/>
              <w:left w:val="single" w:sz="8" w:space="0" w:color="FFFFFF"/>
              <w:bottom w:val="single" w:sz="8" w:space="0" w:color="FFFFFF"/>
              <w:right w:val="single" w:sz="8" w:space="0" w:color="FFFFFF"/>
            </w:tcBorders>
            <w:shd w:val="clear" w:color="auto" w:fill="C55A11"/>
            <w:tcMar>
              <w:top w:w="15" w:type="dxa"/>
              <w:left w:w="108" w:type="dxa"/>
              <w:bottom w:w="0" w:type="dxa"/>
              <w:right w:w="108" w:type="dxa"/>
            </w:tcMar>
            <w:vAlign w:val="center"/>
            <w:hideMark/>
          </w:tcPr>
          <w:p w14:paraId="2002C32A" w14:textId="77777777" w:rsidR="009C70CF" w:rsidRPr="00574D07" w:rsidRDefault="009C70CF" w:rsidP="009C70CF">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Task 1</w:t>
            </w:r>
          </w:p>
        </w:tc>
        <w:tc>
          <w:tcPr>
            <w:tcW w:w="773" w:type="pct"/>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2505EED6" w14:textId="77777777" w:rsidR="009C70CF" w:rsidRPr="00574D07" w:rsidRDefault="009C70CF" w:rsidP="009C70CF">
            <w:pPr>
              <w:pStyle w:val="bio"/>
              <w:tabs>
                <w:tab w:val="left" w:pos="284"/>
                <w:tab w:val="left" w:pos="567"/>
              </w:tabs>
              <w:spacing w:before="120" w:after="120"/>
              <w:ind w:left="567"/>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r>
      <w:tr w:rsidR="009C70CF" w:rsidRPr="009236F5" w14:paraId="7D96C49A" w14:textId="77777777" w:rsidTr="001E6614">
        <w:trPr>
          <w:trHeight w:val="193"/>
        </w:trPr>
        <w:tc>
          <w:tcPr>
            <w:tcW w:w="748" w:type="pct"/>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279DBADB" w14:textId="77777777" w:rsidR="009C70CF" w:rsidRPr="00574D07" w:rsidRDefault="009C70CF" w:rsidP="009C70CF">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Learner’s</w:t>
            </w:r>
          </w:p>
        </w:tc>
        <w:tc>
          <w:tcPr>
            <w:tcW w:w="780" w:type="pct"/>
            <w:vMerge/>
            <w:tcBorders>
              <w:top w:val="single" w:sz="8" w:space="0" w:color="FFFFFF"/>
              <w:left w:val="single" w:sz="8" w:space="0" w:color="FFFFFF"/>
              <w:bottom w:val="single" w:sz="8" w:space="0" w:color="FFFFFF"/>
              <w:right w:val="single" w:sz="8" w:space="0" w:color="FFFFFF"/>
            </w:tcBorders>
            <w:vAlign w:val="center"/>
            <w:hideMark/>
          </w:tcPr>
          <w:p w14:paraId="69163C32" w14:textId="77777777" w:rsidR="009C70CF" w:rsidRPr="00574D07" w:rsidRDefault="009C70CF" w:rsidP="009C70CF">
            <w:pPr>
              <w:pStyle w:val="bio"/>
              <w:tabs>
                <w:tab w:val="left" w:pos="284"/>
                <w:tab w:val="left" w:pos="567"/>
              </w:tabs>
              <w:spacing w:before="120" w:after="120"/>
              <w:ind w:left="567"/>
              <w:contextualSpacing/>
              <w:jc w:val="center"/>
              <w:rPr>
                <w:rFonts w:asciiTheme="minorHAnsi" w:hAnsiTheme="minorHAnsi" w:cstheme="minorHAnsi"/>
                <w:sz w:val="20"/>
                <w:szCs w:val="20"/>
                <w:lang w:val="en-IE"/>
              </w:rPr>
            </w:pPr>
          </w:p>
        </w:tc>
        <w:tc>
          <w:tcPr>
            <w:tcW w:w="668" w:type="pct"/>
            <w:tcBorders>
              <w:top w:val="single" w:sz="8" w:space="0" w:color="FFFFFF"/>
              <w:left w:val="single" w:sz="8" w:space="0" w:color="FFFFFF"/>
              <w:bottom w:val="single" w:sz="8" w:space="0" w:color="FFFFFF"/>
              <w:right w:val="single" w:sz="8" w:space="0" w:color="FFFFFF"/>
            </w:tcBorders>
            <w:shd w:val="clear" w:color="auto" w:fill="F4B183"/>
            <w:tcMar>
              <w:top w:w="15" w:type="dxa"/>
              <w:left w:w="108" w:type="dxa"/>
              <w:bottom w:w="0" w:type="dxa"/>
              <w:right w:w="108" w:type="dxa"/>
            </w:tcMar>
            <w:hideMark/>
          </w:tcPr>
          <w:p w14:paraId="151045CC" w14:textId="77777777" w:rsidR="009C70CF" w:rsidRPr="00574D07" w:rsidRDefault="009C70CF" w:rsidP="009C70CF">
            <w:pPr>
              <w:pStyle w:val="bio"/>
              <w:tabs>
                <w:tab w:val="left" w:pos="284"/>
                <w:tab w:val="left" w:pos="567"/>
              </w:tabs>
              <w:spacing w:before="120" w:after="120"/>
              <w:ind w:left="567"/>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696" w:type="pct"/>
            <w:tcBorders>
              <w:top w:val="single" w:sz="8" w:space="0" w:color="FFFFFF"/>
              <w:left w:val="single" w:sz="8" w:space="0" w:color="FFFFFF"/>
              <w:bottom w:val="single" w:sz="8" w:space="0" w:color="FFFFFF"/>
              <w:right w:val="single" w:sz="8" w:space="0" w:color="FFFFFF"/>
            </w:tcBorders>
            <w:shd w:val="clear" w:color="auto" w:fill="F4B183"/>
            <w:tcMar>
              <w:top w:w="15" w:type="dxa"/>
              <w:left w:w="108" w:type="dxa"/>
              <w:bottom w:w="0" w:type="dxa"/>
              <w:right w:w="108" w:type="dxa"/>
            </w:tcMar>
            <w:hideMark/>
          </w:tcPr>
          <w:p w14:paraId="2C5271B6" w14:textId="77777777" w:rsidR="009C70CF" w:rsidRPr="00574D07" w:rsidRDefault="009C70CF" w:rsidP="009C70CF">
            <w:pPr>
              <w:pStyle w:val="bio"/>
              <w:tabs>
                <w:tab w:val="left" w:pos="284"/>
                <w:tab w:val="left" w:pos="567"/>
              </w:tabs>
              <w:spacing w:before="120" w:after="120"/>
              <w:ind w:left="567"/>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641" w:type="pct"/>
            <w:tcBorders>
              <w:top w:val="single" w:sz="8" w:space="0" w:color="FFFFFF"/>
              <w:left w:val="single" w:sz="8" w:space="0" w:color="FFFFFF"/>
              <w:bottom w:val="single" w:sz="8" w:space="0" w:color="FFFFFF"/>
              <w:right w:val="single" w:sz="8" w:space="0" w:color="FFFFFF"/>
            </w:tcBorders>
            <w:shd w:val="clear" w:color="auto" w:fill="ED7D31"/>
            <w:tcMar>
              <w:top w:w="15" w:type="dxa"/>
              <w:left w:w="108" w:type="dxa"/>
              <w:bottom w:w="0" w:type="dxa"/>
              <w:right w:w="108" w:type="dxa"/>
            </w:tcMar>
            <w:vAlign w:val="center"/>
            <w:hideMark/>
          </w:tcPr>
          <w:p w14:paraId="71E11B58" w14:textId="3B0A12AE" w:rsidR="009C70CF" w:rsidRPr="00574D07" w:rsidRDefault="009C70CF" w:rsidP="009C70CF">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Task 2</w:t>
            </w:r>
          </w:p>
        </w:tc>
        <w:tc>
          <w:tcPr>
            <w:tcW w:w="693" w:type="pct"/>
            <w:tcBorders>
              <w:top w:val="single" w:sz="8" w:space="0" w:color="FFFFFF"/>
              <w:left w:val="single" w:sz="8" w:space="0" w:color="FFFFFF"/>
              <w:bottom w:val="single" w:sz="8" w:space="0" w:color="FFFFFF"/>
              <w:right w:val="single" w:sz="8" w:space="0" w:color="FFFFFF"/>
            </w:tcBorders>
            <w:shd w:val="clear" w:color="auto" w:fill="C55A11"/>
            <w:tcMar>
              <w:top w:w="15" w:type="dxa"/>
              <w:left w:w="108" w:type="dxa"/>
              <w:bottom w:w="0" w:type="dxa"/>
              <w:right w:w="108" w:type="dxa"/>
            </w:tcMar>
            <w:vAlign w:val="center"/>
            <w:hideMark/>
          </w:tcPr>
          <w:p w14:paraId="63E30311" w14:textId="77777777" w:rsidR="009C70CF" w:rsidRPr="00574D07" w:rsidRDefault="009C70CF" w:rsidP="009C70CF">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Task 1</w:t>
            </w:r>
          </w:p>
        </w:tc>
        <w:tc>
          <w:tcPr>
            <w:tcW w:w="773" w:type="pct"/>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16F98602" w14:textId="77777777" w:rsidR="009C70CF" w:rsidRPr="00574D07" w:rsidRDefault="009C70CF" w:rsidP="009C70CF">
            <w:pPr>
              <w:pStyle w:val="bio"/>
              <w:tabs>
                <w:tab w:val="left" w:pos="284"/>
                <w:tab w:val="left" w:pos="567"/>
              </w:tabs>
              <w:spacing w:before="120" w:after="120"/>
              <w:ind w:left="567"/>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r>
      <w:tr w:rsidR="009C70CF" w:rsidRPr="009236F5" w14:paraId="587638B4" w14:textId="77777777" w:rsidTr="001E6614">
        <w:trPr>
          <w:trHeight w:val="193"/>
        </w:trPr>
        <w:tc>
          <w:tcPr>
            <w:tcW w:w="748" w:type="pct"/>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1C014BE6" w14:textId="77777777" w:rsidR="009C70CF" w:rsidRPr="00574D07" w:rsidRDefault="009C70CF" w:rsidP="009C70CF">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Irish</w:t>
            </w:r>
          </w:p>
        </w:tc>
        <w:tc>
          <w:tcPr>
            <w:tcW w:w="780" w:type="pct"/>
            <w:vMerge w:val="restart"/>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14:paraId="78C96515" w14:textId="77E0E775" w:rsidR="009C70CF" w:rsidRPr="00574D07" w:rsidRDefault="009C70CF" w:rsidP="009C70CF">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perspectives</w:t>
            </w:r>
          </w:p>
        </w:tc>
        <w:tc>
          <w:tcPr>
            <w:tcW w:w="668" w:type="pct"/>
            <w:tcBorders>
              <w:top w:val="single" w:sz="8" w:space="0" w:color="FFFFFF"/>
              <w:left w:val="single" w:sz="8" w:space="0" w:color="FFFFFF"/>
              <w:bottom w:val="single" w:sz="8" w:space="0" w:color="FFFFFF"/>
              <w:right w:val="single" w:sz="8" w:space="0" w:color="FFFFFF"/>
            </w:tcBorders>
            <w:shd w:val="clear" w:color="auto" w:fill="F4B183"/>
            <w:tcMar>
              <w:top w:w="15" w:type="dxa"/>
              <w:left w:w="108" w:type="dxa"/>
              <w:bottom w:w="0" w:type="dxa"/>
              <w:right w:w="108" w:type="dxa"/>
            </w:tcMar>
            <w:hideMark/>
          </w:tcPr>
          <w:p w14:paraId="6137CF1D" w14:textId="77777777" w:rsidR="009C70CF" w:rsidRPr="00574D07" w:rsidRDefault="009C70CF" w:rsidP="009C70CF">
            <w:pPr>
              <w:pStyle w:val="bio"/>
              <w:tabs>
                <w:tab w:val="left" w:pos="284"/>
                <w:tab w:val="left" w:pos="567"/>
              </w:tabs>
              <w:spacing w:before="120" w:after="120"/>
              <w:ind w:left="567"/>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696" w:type="pct"/>
            <w:tcBorders>
              <w:top w:val="single" w:sz="8" w:space="0" w:color="FFFFFF"/>
              <w:left w:val="single" w:sz="8" w:space="0" w:color="FFFFFF"/>
              <w:bottom w:val="single" w:sz="8" w:space="0" w:color="FFFFFF"/>
              <w:right w:val="single" w:sz="8" w:space="0" w:color="FFFFFF"/>
            </w:tcBorders>
            <w:shd w:val="clear" w:color="auto" w:fill="F4B183"/>
            <w:tcMar>
              <w:top w:w="15" w:type="dxa"/>
              <w:left w:w="108" w:type="dxa"/>
              <w:bottom w:w="0" w:type="dxa"/>
              <w:right w:w="108" w:type="dxa"/>
            </w:tcMar>
            <w:hideMark/>
          </w:tcPr>
          <w:p w14:paraId="3511685F" w14:textId="77777777" w:rsidR="009C70CF" w:rsidRPr="00574D07" w:rsidRDefault="009C70CF" w:rsidP="009C70CF">
            <w:pPr>
              <w:pStyle w:val="bio"/>
              <w:tabs>
                <w:tab w:val="left" w:pos="284"/>
                <w:tab w:val="left" w:pos="567"/>
              </w:tabs>
              <w:spacing w:before="120" w:after="120"/>
              <w:ind w:left="567"/>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641" w:type="pct"/>
            <w:tcBorders>
              <w:top w:val="single" w:sz="8" w:space="0" w:color="FFFFFF"/>
              <w:left w:val="single" w:sz="8" w:space="0" w:color="FFFFFF"/>
              <w:bottom w:val="single" w:sz="8" w:space="0" w:color="FFFFFF"/>
              <w:right w:val="single" w:sz="8" w:space="0" w:color="FFFFFF"/>
            </w:tcBorders>
            <w:shd w:val="clear" w:color="auto" w:fill="ED7D31"/>
            <w:tcMar>
              <w:top w:w="15" w:type="dxa"/>
              <w:left w:w="108" w:type="dxa"/>
              <w:bottom w:w="0" w:type="dxa"/>
              <w:right w:w="108" w:type="dxa"/>
            </w:tcMar>
            <w:vAlign w:val="center"/>
            <w:hideMark/>
          </w:tcPr>
          <w:p w14:paraId="77DDE05F" w14:textId="0C7B7794" w:rsidR="009C70CF" w:rsidRPr="00574D07" w:rsidRDefault="009C70CF" w:rsidP="009C70CF">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Task 2</w:t>
            </w:r>
          </w:p>
        </w:tc>
        <w:tc>
          <w:tcPr>
            <w:tcW w:w="693" w:type="pct"/>
            <w:tcBorders>
              <w:top w:val="single" w:sz="8" w:space="0" w:color="FFFFFF"/>
              <w:left w:val="single" w:sz="8" w:space="0" w:color="FFFFFF"/>
              <w:bottom w:val="single" w:sz="8" w:space="0" w:color="FFFFFF"/>
              <w:right w:val="single" w:sz="8" w:space="0" w:color="FFFFFF"/>
            </w:tcBorders>
            <w:shd w:val="clear" w:color="auto" w:fill="C55A11"/>
            <w:tcMar>
              <w:top w:w="15" w:type="dxa"/>
              <w:left w:w="108" w:type="dxa"/>
              <w:bottom w:w="0" w:type="dxa"/>
              <w:right w:w="108" w:type="dxa"/>
            </w:tcMar>
            <w:vAlign w:val="center"/>
            <w:hideMark/>
          </w:tcPr>
          <w:p w14:paraId="15F590E1" w14:textId="77777777" w:rsidR="009C70CF" w:rsidRPr="00574D07" w:rsidRDefault="009C70CF" w:rsidP="009C70CF">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Task 1</w:t>
            </w:r>
          </w:p>
        </w:tc>
        <w:tc>
          <w:tcPr>
            <w:tcW w:w="773" w:type="pct"/>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14:paraId="08C3BEAA" w14:textId="77777777" w:rsidR="009C70CF" w:rsidRPr="00574D07" w:rsidRDefault="009C70CF" w:rsidP="009C70CF">
            <w:pPr>
              <w:pStyle w:val="bio"/>
              <w:tabs>
                <w:tab w:val="left" w:pos="284"/>
                <w:tab w:val="left" w:pos="567"/>
              </w:tabs>
              <w:spacing w:before="120" w:after="120"/>
              <w:ind w:left="567"/>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r>
      <w:tr w:rsidR="009C70CF" w:rsidRPr="009236F5" w14:paraId="403B8E4B" w14:textId="77777777" w:rsidTr="001E6614">
        <w:trPr>
          <w:trHeight w:val="193"/>
        </w:trPr>
        <w:tc>
          <w:tcPr>
            <w:tcW w:w="748" w:type="pct"/>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4A6A2D07" w14:textId="77777777" w:rsidR="009C70CF" w:rsidRPr="00574D07" w:rsidRDefault="009C70CF" w:rsidP="009C70CF">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Learner’s</w:t>
            </w:r>
          </w:p>
        </w:tc>
        <w:tc>
          <w:tcPr>
            <w:tcW w:w="780" w:type="pct"/>
            <w:vMerge/>
            <w:tcBorders>
              <w:top w:val="single" w:sz="8" w:space="0" w:color="FFFFFF"/>
              <w:left w:val="single" w:sz="8" w:space="0" w:color="FFFFFF"/>
              <w:bottom w:val="single" w:sz="8" w:space="0" w:color="FFFFFF"/>
              <w:right w:val="single" w:sz="8" w:space="0" w:color="FFFFFF"/>
            </w:tcBorders>
            <w:vAlign w:val="center"/>
            <w:hideMark/>
          </w:tcPr>
          <w:p w14:paraId="664E4500" w14:textId="77777777" w:rsidR="009C70CF" w:rsidRPr="00574D07" w:rsidRDefault="009C70CF" w:rsidP="009C70CF">
            <w:pPr>
              <w:pStyle w:val="bio"/>
              <w:tabs>
                <w:tab w:val="left" w:pos="284"/>
                <w:tab w:val="left" w:pos="567"/>
              </w:tabs>
              <w:spacing w:before="120" w:after="120"/>
              <w:ind w:left="567"/>
              <w:contextualSpacing/>
              <w:jc w:val="center"/>
              <w:rPr>
                <w:rFonts w:asciiTheme="minorHAnsi" w:hAnsiTheme="minorHAnsi" w:cstheme="minorHAnsi"/>
                <w:sz w:val="20"/>
                <w:szCs w:val="20"/>
                <w:lang w:val="en-IE"/>
              </w:rPr>
            </w:pPr>
          </w:p>
        </w:tc>
        <w:tc>
          <w:tcPr>
            <w:tcW w:w="668" w:type="pct"/>
            <w:tcBorders>
              <w:top w:val="single" w:sz="8" w:space="0" w:color="FFFFFF"/>
              <w:left w:val="single" w:sz="8" w:space="0" w:color="FFFFFF"/>
              <w:bottom w:val="single" w:sz="8" w:space="0" w:color="FFFFFF"/>
              <w:right w:val="single" w:sz="8" w:space="0" w:color="FFFFFF"/>
            </w:tcBorders>
            <w:shd w:val="clear" w:color="auto" w:fill="F4B183"/>
            <w:tcMar>
              <w:top w:w="15" w:type="dxa"/>
              <w:left w:w="108" w:type="dxa"/>
              <w:bottom w:w="0" w:type="dxa"/>
              <w:right w:w="108" w:type="dxa"/>
            </w:tcMar>
            <w:hideMark/>
          </w:tcPr>
          <w:p w14:paraId="63B9FA92" w14:textId="77777777" w:rsidR="009C70CF" w:rsidRPr="00574D07" w:rsidRDefault="009C70CF" w:rsidP="009C70CF">
            <w:pPr>
              <w:pStyle w:val="bio"/>
              <w:tabs>
                <w:tab w:val="left" w:pos="284"/>
                <w:tab w:val="left" w:pos="567"/>
              </w:tabs>
              <w:spacing w:before="120" w:after="120"/>
              <w:ind w:left="567"/>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696" w:type="pct"/>
            <w:tcBorders>
              <w:top w:val="single" w:sz="8" w:space="0" w:color="FFFFFF"/>
              <w:left w:val="single" w:sz="8" w:space="0" w:color="FFFFFF"/>
              <w:bottom w:val="single" w:sz="8" w:space="0" w:color="FFFFFF"/>
              <w:right w:val="single" w:sz="8" w:space="0" w:color="FFFFFF"/>
            </w:tcBorders>
            <w:shd w:val="clear" w:color="auto" w:fill="F4B183"/>
            <w:tcMar>
              <w:top w:w="15" w:type="dxa"/>
              <w:left w:w="108" w:type="dxa"/>
              <w:bottom w:w="0" w:type="dxa"/>
              <w:right w:w="108" w:type="dxa"/>
            </w:tcMar>
            <w:hideMark/>
          </w:tcPr>
          <w:p w14:paraId="70CEB09E" w14:textId="77777777" w:rsidR="009C70CF" w:rsidRPr="00574D07" w:rsidRDefault="009C70CF" w:rsidP="009C70CF">
            <w:pPr>
              <w:pStyle w:val="bio"/>
              <w:tabs>
                <w:tab w:val="left" w:pos="284"/>
                <w:tab w:val="left" w:pos="567"/>
              </w:tabs>
              <w:spacing w:before="120" w:after="120"/>
              <w:ind w:left="567"/>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c>
          <w:tcPr>
            <w:tcW w:w="641" w:type="pct"/>
            <w:tcBorders>
              <w:top w:val="single" w:sz="8" w:space="0" w:color="FFFFFF"/>
              <w:left w:val="single" w:sz="8" w:space="0" w:color="FFFFFF"/>
              <w:bottom w:val="single" w:sz="8" w:space="0" w:color="FFFFFF"/>
              <w:right w:val="single" w:sz="8" w:space="0" w:color="FFFFFF"/>
            </w:tcBorders>
            <w:shd w:val="clear" w:color="auto" w:fill="ED7D31"/>
            <w:tcMar>
              <w:top w:w="15" w:type="dxa"/>
              <w:left w:w="108" w:type="dxa"/>
              <w:bottom w:w="0" w:type="dxa"/>
              <w:right w:w="108" w:type="dxa"/>
            </w:tcMar>
            <w:vAlign w:val="center"/>
            <w:hideMark/>
          </w:tcPr>
          <w:p w14:paraId="445A87B9" w14:textId="77A71E7C" w:rsidR="009C70CF" w:rsidRPr="00574D07" w:rsidRDefault="009C70CF" w:rsidP="009C70CF">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Task 2</w:t>
            </w:r>
          </w:p>
        </w:tc>
        <w:tc>
          <w:tcPr>
            <w:tcW w:w="693" w:type="pct"/>
            <w:tcBorders>
              <w:top w:val="single" w:sz="8" w:space="0" w:color="FFFFFF"/>
              <w:left w:val="single" w:sz="8" w:space="0" w:color="FFFFFF"/>
              <w:bottom w:val="single" w:sz="8" w:space="0" w:color="FFFFFF"/>
              <w:right w:val="single" w:sz="8" w:space="0" w:color="FFFFFF"/>
            </w:tcBorders>
            <w:shd w:val="clear" w:color="auto" w:fill="C55A11"/>
            <w:tcMar>
              <w:top w:w="15" w:type="dxa"/>
              <w:left w:w="108" w:type="dxa"/>
              <w:bottom w:w="0" w:type="dxa"/>
              <w:right w:w="108" w:type="dxa"/>
            </w:tcMar>
            <w:vAlign w:val="center"/>
            <w:hideMark/>
          </w:tcPr>
          <w:p w14:paraId="60159474" w14:textId="77777777" w:rsidR="009C70CF" w:rsidRPr="00574D07" w:rsidRDefault="009C70CF" w:rsidP="009C70CF">
            <w:pPr>
              <w:pStyle w:val="bio"/>
              <w:tabs>
                <w:tab w:val="left" w:pos="284"/>
                <w:tab w:val="left" w:pos="567"/>
              </w:tabs>
              <w:spacing w:before="120" w:after="120"/>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Task 1</w:t>
            </w:r>
          </w:p>
        </w:tc>
        <w:tc>
          <w:tcPr>
            <w:tcW w:w="773" w:type="pct"/>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14:paraId="36ED1496" w14:textId="77777777" w:rsidR="009C70CF" w:rsidRPr="00574D07" w:rsidRDefault="009C70CF" w:rsidP="009C70CF">
            <w:pPr>
              <w:pStyle w:val="bio"/>
              <w:tabs>
                <w:tab w:val="left" w:pos="284"/>
                <w:tab w:val="left" w:pos="567"/>
              </w:tabs>
              <w:spacing w:before="120" w:after="120"/>
              <w:ind w:left="567"/>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 </w:t>
            </w:r>
          </w:p>
        </w:tc>
      </w:tr>
    </w:tbl>
    <w:p w14:paraId="27AE0501" w14:textId="77777777" w:rsidR="00A81FE5" w:rsidRDefault="002C0C86" w:rsidP="002C0C86">
      <w:pPr>
        <w:pStyle w:val="bio"/>
        <w:tabs>
          <w:tab w:val="left" w:pos="284"/>
          <w:tab w:val="left" w:pos="567"/>
        </w:tabs>
        <w:spacing w:before="120" w:beforeAutospacing="0" w:after="120" w:afterAutospacing="0"/>
        <w:jc w:val="both"/>
        <w:rPr>
          <w:lang w:val="en-IE"/>
        </w:rPr>
      </w:pPr>
      <w:r w:rsidRPr="009236F5">
        <w:rPr>
          <w:lang w:val="en-IE"/>
        </w:rPr>
        <w:tab/>
      </w:r>
    </w:p>
    <w:p w14:paraId="72038B54" w14:textId="5A02D014" w:rsidR="002C0C86" w:rsidRPr="009236F5" w:rsidRDefault="00A81FE5" w:rsidP="002C0C86">
      <w:pPr>
        <w:pStyle w:val="bio"/>
        <w:tabs>
          <w:tab w:val="left" w:pos="284"/>
          <w:tab w:val="left" w:pos="567"/>
        </w:tabs>
        <w:spacing w:before="120" w:beforeAutospacing="0" w:after="120" w:afterAutospacing="0"/>
        <w:jc w:val="both"/>
        <w:rPr>
          <w:lang w:val="en-IE"/>
        </w:rPr>
      </w:pPr>
      <w:r>
        <w:rPr>
          <w:lang w:val="en-IE"/>
        </w:rPr>
        <w:tab/>
      </w:r>
      <w:r w:rsidR="002C0C86" w:rsidRPr="009236F5">
        <w:rPr>
          <w:lang w:val="en-IE"/>
        </w:rPr>
        <w:t>Comparing</w:t>
      </w:r>
      <w:r w:rsidR="008E25E1">
        <w:rPr>
          <w:lang w:val="en-IE"/>
        </w:rPr>
        <w:t xml:space="preserve">, </w:t>
      </w:r>
      <w:r w:rsidR="002C0C86" w:rsidRPr="009236F5">
        <w:rPr>
          <w:lang w:val="en-IE"/>
        </w:rPr>
        <w:t>Task 1</w:t>
      </w:r>
      <w:r w:rsidR="00D8184B">
        <w:rPr>
          <w:lang w:val="en-IE"/>
        </w:rPr>
        <w:t xml:space="preserve"> </w:t>
      </w:r>
      <w:r w:rsidR="008E25E1">
        <w:rPr>
          <w:lang w:val="en-IE"/>
        </w:rPr>
        <w:t xml:space="preserve">at the level of </w:t>
      </w:r>
      <w:r w:rsidR="002C0C86" w:rsidRPr="009236F5">
        <w:rPr>
          <w:lang w:val="en-IE"/>
        </w:rPr>
        <w:t>‘organise’</w:t>
      </w:r>
      <w:r w:rsidR="008E25E1">
        <w:rPr>
          <w:lang w:val="en-IE"/>
        </w:rPr>
        <w:t>,</w:t>
      </w:r>
      <w:r w:rsidR="002C0C86" w:rsidRPr="009236F5">
        <w:rPr>
          <w:lang w:val="en-IE"/>
        </w:rPr>
        <w:t xml:space="preserve"> has the potential to provide the learner with an opportunity to </w:t>
      </w:r>
      <w:r w:rsidR="00914E30" w:rsidRPr="009236F5">
        <w:rPr>
          <w:lang w:val="en-IE"/>
        </w:rPr>
        <w:t xml:space="preserve">rank and internalise the moral values </w:t>
      </w:r>
      <w:r w:rsidR="00BA7813">
        <w:rPr>
          <w:lang w:val="en-IE"/>
        </w:rPr>
        <w:t>connected</w:t>
      </w:r>
      <w:r w:rsidR="008E25E1">
        <w:rPr>
          <w:lang w:val="en-IE"/>
        </w:rPr>
        <w:t xml:space="preserve"> with</w:t>
      </w:r>
      <w:r w:rsidR="002C0C86" w:rsidRPr="009236F5">
        <w:rPr>
          <w:lang w:val="en-IE"/>
        </w:rPr>
        <w:t xml:space="preserve"> the Claddagh Ring and a similar artefact from his or her country </w:t>
      </w:r>
      <w:r w:rsidR="00BA7813">
        <w:rPr>
          <w:lang w:val="en-IE"/>
        </w:rPr>
        <w:t>looking at all</w:t>
      </w:r>
      <w:r w:rsidR="002C0C86" w:rsidRPr="009236F5">
        <w:rPr>
          <w:lang w:val="en-IE"/>
        </w:rPr>
        <w:t xml:space="preserve"> </w:t>
      </w:r>
      <w:r w:rsidR="00BA7813">
        <w:rPr>
          <w:lang w:val="en-IE"/>
        </w:rPr>
        <w:t xml:space="preserve">the </w:t>
      </w:r>
      <w:r w:rsidR="002C0C86" w:rsidRPr="009236F5">
        <w:rPr>
          <w:lang w:val="en-IE"/>
        </w:rPr>
        <w:t>aspects</w:t>
      </w:r>
      <w:r w:rsidR="00D8184B">
        <w:rPr>
          <w:lang w:val="en-IE"/>
        </w:rPr>
        <w:t xml:space="preserve"> of the pentagon of culture</w:t>
      </w:r>
      <w:r w:rsidR="002C0C86" w:rsidRPr="009236F5">
        <w:rPr>
          <w:lang w:val="en-IE"/>
        </w:rPr>
        <w:t xml:space="preserve">. The task </w:t>
      </w:r>
      <w:r w:rsidR="00421A57">
        <w:rPr>
          <w:lang w:val="en-IE"/>
        </w:rPr>
        <w:t xml:space="preserve">also </w:t>
      </w:r>
      <w:r w:rsidR="002C0C86" w:rsidRPr="009236F5">
        <w:rPr>
          <w:lang w:val="en-IE"/>
        </w:rPr>
        <w:t>involves the lower</w:t>
      </w:r>
      <w:r w:rsidR="008E25E1">
        <w:rPr>
          <w:lang w:val="en-IE"/>
        </w:rPr>
        <w:t>-</w:t>
      </w:r>
      <w:r w:rsidR="002C0C86" w:rsidRPr="009236F5">
        <w:rPr>
          <w:lang w:val="en-IE"/>
        </w:rPr>
        <w:t xml:space="preserve">level </w:t>
      </w:r>
      <w:r w:rsidR="00914E30" w:rsidRPr="009236F5">
        <w:rPr>
          <w:lang w:val="en-IE"/>
        </w:rPr>
        <w:t>affecti</w:t>
      </w:r>
      <w:r w:rsidR="002C0C86" w:rsidRPr="009236F5">
        <w:rPr>
          <w:lang w:val="en-IE"/>
        </w:rPr>
        <w:t xml:space="preserve">ve operations from </w:t>
      </w:r>
      <w:r w:rsidR="00D8184B">
        <w:rPr>
          <w:lang w:val="en-IE"/>
        </w:rPr>
        <w:t>‘receive’</w:t>
      </w:r>
      <w:r w:rsidR="002C0C86" w:rsidRPr="009236F5">
        <w:rPr>
          <w:lang w:val="en-IE"/>
        </w:rPr>
        <w:t xml:space="preserve"> to </w:t>
      </w:r>
      <w:r w:rsidR="00D8184B">
        <w:rPr>
          <w:lang w:val="en-IE"/>
        </w:rPr>
        <w:t>‘value</w:t>
      </w:r>
      <w:r w:rsidR="002C0C86" w:rsidRPr="009236F5">
        <w:rPr>
          <w:lang w:val="en-IE"/>
        </w:rPr>
        <w:t>. Thinking of differences and similarities</w:t>
      </w:r>
      <w:r w:rsidR="008E25E1">
        <w:rPr>
          <w:lang w:val="en-IE"/>
        </w:rPr>
        <w:t>, Task 2 at the level of ‘value’,</w:t>
      </w:r>
      <w:r w:rsidR="002C0C86" w:rsidRPr="009236F5">
        <w:rPr>
          <w:lang w:val="en-IE"/>
        </w:rPr>
        <w:t xml:space="preserve"> has the potential </w:t>
      </w:r>
      <w:r w:rsidR="00914E30" w:rsidRPr="009236F5">
        <w:rPr>
          <w:lang w:val="en-IE"/>
        </w:rPr>
        <w:t>for the</w:t>
      </w:r>
      <w:r w:rsidR="002C0C86" w:rsidRPr="009236F5">
        <w:rPr>
          <w:lang w:val="en-IE"/>
        </w:rPr>
        <w:t xml:space="preserve"> </w:t>
      </w:r>
      <w:r w:rsidR="00914E30" w:rsidRPr="009236F5">
        <w:rPr>
          <w:lang w:val="en-IE"/>
        </w:rPr>
        <w:t>appreciation of the moral values of the two cultural artefacts</w:t>
      </w:r>
      <w:r w:rsidR="00421A57">
        <w:rPr>
          <w:lang w:val="en-IE"/>
        </w:rPr>
        <w:t>. Task 2</w:t>
      </w:r>
      <w:r w:rsidR="002C0C86" w:rsidRPr="009236F5">
        <w:rPr>
          <w:lang w:val="en-IE"/>
        </w:rPr>
        <w:t xml:space="preserve"> </w:t>
      </w:r>
      <w:r w:rsidR="00BA7813">
        <w:rPr>
          <w:lang w:val="en-IE"/>
        </w:rPr>
        <w:t xml:space="preserve">also </w:t>
      </w:r>
      <w:r w:rsidR="008E25E1">
        <w:rPr>
          <w:lang w:val="en-IE"/>
        </w:rPr>
        <w:t>includ</w:t>
      </w:r>
      <w:r w:rsidR="00421A57">
        <w:rPr>
          <w:lang w:val="en-IE"/>
        </w:rPr>
        <w:t>es</w:t>
      </w:r>
      <w:r w:rsidR="002C0C86" w:rsidRPr="009236F5">
        <w:rPr>
          <w:lang w:val="en-IE"/>
        </w:rPr>
        <w:t xml:space="preserve"> the lower</w:t>
      </w:r>
      <w:r w:rsidR="008E25E1">
        <w:rPr>
          <w:lang w:val="en-IE"/>
        </w:rPr>
        <w:t>-</w:t>
      </w:r>
      <w:r w:rsidR="002C0C86" w:rsidRPr="009236F5">
        <w:rPr>
          <w:lang w:val="en-IE"/>
        </w:rPr>
        <w:t xml:space="preserve">level </w:t>
      </w:r>
      <w:r w:rsidR="008E25E1">
        <w:rPr>
          <w:lang w:val="en-IE"/>
        </w:rPr>
        <w:t>affective</w:t>
      </w:r>
      <w:r w:rsidR="002C0C86" w:rsidRPr="009236F5">
        <w:rPr>
          <w:lang w:val="en-IE"/>
        </w:rPr>
        <w:t xml:space="preserve"> operations</w:t>
      </w:r>
      <w:r w:rsidR="008E25E1">
        <w:rPr>
          <w:lang w:val="en-IE"/>
        </w:rPr>
        <w:t xml:space="preserve"> </w:t>
      </w:r>
      <w:r w:rsidR="002C0C86" w:rsidRPr="009236F5">
        <w:rPr>
          <w:lang w:val="en-IE"/>
        </w:rPr>
        <w:t xml:space="preserve">from </w:t>
      </w:r>
      <w:r w:rsidR="00D8184B">
        <w:rPr>
          <w:lang w:val="en-IE"/>
        </w:rPr>
        <w:t>‘recall’ to’ respond’</w:t>
      </w:r>
      <w:r w:rsidR="002C0C86" w:rsidRPr="009236F5">
        <w:rPr>
          <w:lang w:val="en-IE"/>
        </w:rPr>
        <w:t xml:space="preserve">. It can be concluded that the two tasks have great potential to </w:t>
      </w:r>
      <w:r w:rsidR="00914E30" w:rsidRPr="009236F5">
        <w:rPr>
          <w:lang w:val="en-IE"/>
        </w:rPr>
        <w:t>value</w:t>
      </w:r>
      <w:r w:rsidR="002C0C86" w:rsidRPr="009236F5">
        <w:rPr>
          <w:lang w:val="en-IE"/>
        </w:rPr>
        <w:t xml:space="preserve"> cultural information in a complex, comprehensive and detailed way as well as </w:t>
      </w:r>
      <w:r w:rsidR="00BA7813">
        <w:rPr>
          <w:lang w:val="en-IE"/>
        </w:rPr>
        <w:t xml:space="preserve">to </w:t>
      </w:r>
      <w:r w:rsidR="002C0C86" w:rsidRPr="009236F5">
        <w:rPr>
          <w:lang w:val="en-IE"/>
        </w:rPr>
        <w:t>increase awareness of the Irish and the learner’s self</w:t>
      </w:r>
      <w:r w:rsidR="00070F9F" w:rsidRPr="009236F5">
        <w:rPr>
          <w:lang w:val="en-IE"/>
        </w:rPr>
        <w:t xml:space="preserve"> (see Table </w:t>
      </w:r>
      <w:r w:rsidR="00421A57">
        <w:rPr>
          <w:lang w:val="en-IE"/>
        </w:rPr>
        <w:t>7</w:t>
      </w:r>
      <w:r w:rsidR="00070F9F" w:rsidRPr="009236F5">
        <w:rPr>
          <w:lang w:val="en-IE"/>
        </w:rPr>
        <w:t>)</w:t>
      </w:r>
      <w:r w:rsidR="002C0C86" w:rsidRPr="009236F5">
        <w:rPr>
          <w:lang w:val="en-IE"/>
        </w:rPr>
        <w:t xml:space="preserve">. </w:t>
      </w:r>
    </w:p>
    <w:p w14:paraId="1973DFFF" w14:textId="4BD4AFF8" w:rsidR="00914E30" w:rsidRPr="009236F5" w:rsidRDefault="00914E30" w:rsidP="00914E30">
      <w:pPr>
        <w:pStyle w:val="bio"/>
        <w:tabs>
          <w:tab w:val="left" w:pos="284"/>
          <w:tab w:val="left" w:pos="567"/>
        </w:tabs>
        <w:spacing w:before="120" w:beforeAutospacing="0" w:after="120" w:afterAutospacing="0"/>
        <w:jc w:val="both"/>
        <w:rPr>
          <w:b/>
          <w:lang w:val="en-IE"/>
        </w:rPr>
      </w:pPr>
      <w:r w:rsidRPr="009236F5">
        <w:rPr>
          <w:b/>
          <w:lang w:val="en-IE"/>
        </w:rPr>
        <w:t>5. Increasing awareness</w:t>
      </w:r>
    </w:p>
    <w:p w14:paraId="76C1761F" w14:textId="4B049B2F" w:rsidR="000D3E71" w:rsidRPr="009236F5" w:rsidRDefault="008455C1" w:rsidP="00E12D4D">
      <w:pPr>
        <w:pStyle w:val="bio"/>
        <w:tabs>
          <w:tab w:val="left" w:pos="284"/>
          <w:tab w:val="left" w:pos="567"/>
        </w:tabs>
        <w:spacing w:before="120" w:beforeAutospacing="0" w:after="120" w:afterAutospacing="0"/>
        <w:jc w:val="both"/>
        <w:rPr>
          <w:lang w:val="en-IE"/>
        </w:rPr>
      </w:pPr>
      <w:r w:rsidRPr="009236F5">
        <w:rPr>
          <w:b/>
          <w:lang w:val="en-IE"/>
        </w:rPr>
        <w:tab/>
      </w:r>
      <w:r w:rsidR="009016E1" w:rsidRPr="009236F5">
        <w:rPr>
          <w:lang w:val="en-IE"/>
        </w:rPr>
        <w:t xml:space="preserve">The framework for increasing </w:t>
      </w:r>
      <w:r w:rsidR="00070F9F" w:rsidRPr="009236F5">
        <w:rPr>
          <w:lang w:val="en-IE"/>
        </w:rPr>
        <w:t xml:space="preserve">awareness of the Irish and the learner’s self is based on the findings </w:t>
      </w:r>
      <w:r w:rsidR="00C80C07">
        <w:rPr>
          <w:lang w:val="en-IE"/>
        </w:rPr>
        <w:t xml:space="preserve">noted </w:t>
      </w:r>
      <w:r w:rsidR="00070F9F" w:rsidRPr="009236F5">
        <w:rPr>
          <w:lang w:val="en-IE"/>
        </w:rPr>
        <w:t>in the frameworks for deepening content knowledge</w:t>
      </w:r>
      <w:r w:rsidR="000D3E71" w:rsidRPr="009236F5">
        <w:rPr>
          <w:lang w:val="en-IE"/>
        </w:rPr>
        <w:t xml:space="preserve"> (see 2.3)</w:t>
      </w:r>
      <w:r w:rsidR="00070F9F" w:rsidRPr="009236F5">
        <w:rPr>
          <w:lang w:val="en-IE"/>
        </w:rPr>
        <w:t xml:space="preserve">, sharpening mental skills </w:t>
      </w:r>
      <w:r w:rsidR="000D3E71" w:rsidRPr="009236F5">
        <w:rPr>
          <w:lang w:val="en-IE"/>
        </w:rPr>
        <w:t xml:space="preserve">(see 3.2) </w:t>
      </w:r>
      <w:r w:rsidR="00070F9F" w:rsidRPr="009236F5">
        <w:rPr>
          <w:lang w:val="en-IE"/>
        </w:rPr>
        <w:t xml:space="preserve">and fostering attitudinal skills </w:t>
      </w:r>
      <w:r w:rsidR="000D3E71" w:rsidRPr="009236F5">
        <w:rPr>
          <w:lang w:val="en-IE"/>
        </w:rPr>
        <w:t xml:space="preserve">(see 4.2) </w:t>
      </w:r>
      <w:r w:rsidR="00070F9F" w:rsidRPr="009236F5">
        <w:rPr>
          <w:lang w:val="en-IE"/>
        </w:rPr>
        <w:t xml:space="preserve">incorporating </w:t>
      </w:r>
      <w:r w:rsidR="008F6F40">
        <w:rPr>
          <w:lang w:val="en-IE"/>
        </w:rPr>
        <w:t>a</w:t>
      </w:r>
      <w:r w:rsidR="00070F9F" w:rsidRPr="009236F5">
        <w:rPr>
          <w:lang w:val="en-IE"/>
        </w:rPr>
        <w:t xml:space="preserve"> comparative approach to cultural learning. </w:t>
      </w:r>
      <w:r w:rsidR="000D3E71" w:rsidRPr="009236F5">
        <w:rPr>
          <w:lang w:val="en-IE"/>
        </w:rPr>
        <w:t xml:space="preserve">It is designed to increase the potential in the material as a whole for perceptions of </w:t>
      </w:r>
      <w:r w:rsidR="000D3E71" w:rsidRPr="009236F5">
        <w:rPr>
          <w:i/>
          <w:lang w:val="en-IE"/>
        </w:rPr>
        <w:t>acquiring</w:t>
      </w:r>
      <w:r w:rsidR="000D3E71" w:rsidRPr="009236F5">
        <w:rPr>
          <w:lang w:val="en-IE"/>
        </w:rPr>
        <w:t xml:space="preserve">, </w:t>
      </w:r>
      <w:r w:rsidR="000D3E71" w:rsidRPr="009236F5">
        <w:rPr>
          <w:i/>
          <w:lang w:val="en-IE"/>
        </w:rPr>
        <w:t>processing</w:t>
      </w:r>
      <w:r w:rsidR="000D3E71" w:rsidRPr="009236F5">
        <w:rPr>
          <w:lang w:val="en-IE"/>
        </w:rPr>
        <w:t xml:space="preserve"> and </w:t>
      </w:r>
      <w:r w:rsidR="000D3E71" w:rsidRPr="009236F5">
        <w:rPr>
          <w:i/>
          <w:lang w:val="en-IE"/>
        </w:rPr>
        <w:t>valuing</w:t>
      </w:r>
      <w:r w:rsidR="000D3E71" w:rsidRPr="009236F5">
        <w:rPr>
          <w:lang w:val="en-IE"/>
        </w:rPr>
        <w:t xml:space="preserve"> cultural information.</w:t>
      </w:r>
    </w:p>
    <w:p w14:paraId="450626D1" w14:textId="77777777" w:rsidR="000D3E71" w:rsidRPr="009236F5" w:rsidRDefault="000D3E71" w:rsidP="00E12D4D">
      <w:pPr>
        <w:pStyle w:val="bio"/>
        <w:tabs>
          <w:tab w:val="left" w:pos="284"/>
          <w:tab w:val="left" w:pos="567"/>
        </w:tabs>
        <w:spacing w:before="120" w:beforeAutospacing="0" w:after="120" w:afterAutospacing="0"/>
        <w:jc w:val="both"/>
        <w:rPr>
          <w:b/>
          <w:lang w:val="en-IE"/>
        </w:rPr>
      </w:pPr>
      <w:r w:rsidRPr="009236F5">
        <w:rPr>
          <w:lang w:val="en-IE"/>
        </w:rPr>
        <w:tab/>
      </w:r>
      <w:r w:rsidRPr="009236F5">
        <w:rPr>
          <w:b/>
          <w:lang w:val="en-IE"/>
        </w:rPr>
        <w:t>5.1 Framework for increasing awareness</w:t>
      </w:r>
    </w:p>
    <w:p w14:paraId="7B973EFC" w14:textId="5FEED85E" w:rsidR="00E21BFD" w:rsidRPr="009236F5" w:rsidRDefault="000D3E71" w:rsidP="00E12D4D">
      <w:pPr>
        <w:pStyle w:val="bio"/>
        <w:tabs>
          <w:tab w:val="left" w:pos="284"/>
          <w:tab w:val="left" w:pos="567"/>
        </w:tabs>
        <w:spacing w:before="120" w:beforeAutospacing="0" w:after="120" w:afterAutospacing="0"/>
        <w:jc w:val="both"/>
        <w:rPr>
          <w:lang w:val="en-IE"/>
        </w:rPr>
      </w:pPr>
      <w:r w:rsidRPr="009236F5">
        <w:rPr>
          <w:lang w:val="en-IE"/>
        </w:rPr>
        <w:tab/>
      </w:r>
      <w:r w:rsidR="00070F9F" w:rsidRPr="009236F5">
        <w:rPr>
          <w:lang w:val="en-IE"/>
        </w:rPr>
        <w:t>This very simple</w:t>
      </w:r>
      <w:r w:rsidR="005E2294">
        <w:rPr>
          <w:lang w:val="en-IE"/>
        </w:rPr>
        <w:t>,</w:t>
      </w:r>
      <w:r w:rsidR="00070F9F" w:rsidRPr="009236F5">
        <w:rPr>
          <w:lang w:val="en-IE"/>
        </w:rPr>
        <w:t xml:space="preserve"> tick-box framework comprises a column for ‘awareness of the Irish’ and a column for ‘awareness of learner’s self’ </w:t>
      </w:r>
      <w:r w:rsidR="005E2294">
        <w:rPr>
          <w:lang w:val="en-IE"/>
        </w:rPr>
        <w:t>with</w:t>
      </w:r>
      <w:r w:rsidR="00070F9F" w:rsidRPr="009236F5">
        <w:rPr>
          <w:lang w:val="en-IE"/>
        </w:rPr>
        <w:t xml:space="preserve"> three rows for the findings </w:t>
      </w:r>
      <w:r w:rsidR="00C80C07">
        <w:rPr>
          <w:lang w:val="en-IE"/>
        </w:rPr>
        <w:t xml:space="preserve">recorded </w:t>
      </w:r>
      <w:r w:rsidR="00070F9F" w:rsidRPr="009236F5">
        <w:rPr>
          <w:lang w:val="en-IE"/>
        </w:rPr>
        <w:t xml:space="preserve">in </w:t>
      </w:r>
      <w:r w:rsidR="005E2294">
        <w:rPr>
          <w:lang w:val="en-IE"/>
        </w:rPr>
        <w:t xml:space="preserve">the </w:t>
      </w:r>
      <w:r w:rsidR="005E2294" w:rsidRPr="009236F5">
        <w:rPr>
          <w:lang w:val="en-IE"/>
        </w:rPr>
        <w:t>frameworks for content knowledge, mental skills and attitudinal skills</w:t>
      </w:r>
      <w:r w:rsidR="00070F9F" w:rsidRPr="009236F5">
        <w:rPr>
          <w:lang w:val="en-IE"/>
        </w:rPr>
        <w:t xml:space="preserve"> domains of intercultural competence (see Table </w:t>
      </w:r>
      <w:r w:rsidRPr="009236F5">
        <w:rPr>
          <w:lang w:val="en-IE"/>
        </w:rPr>
        <w:t>8</w:t>
      </w:r>
      <w:r w:rsidR="00070F9F" w:rsidRPr="009236F5">
        <w:rPr>
          <w:lang w:val="en-IE"/>
        </w:rPr>
        <w:t>). The</w:t>
      </w:r>
      <w:r w:rsidR="008F6F40">
        <w:rPr>
          <w:lang w:val="en-IE"/>
        </w:rPr>
        <w:t>se</w:t>
      </w:r>
      <w:r w:rsidR="00070F9F" w:rsidRPr="009236F5">
        <w:rPr>
          <w:lang w:val="en-IE"/>
        </w:rPr>
        <w:t xml:space="preserve"> findings need to be looked at </w:t>
      </w:r>
      <w:r w:rsidR="00C80C07">
        <w:rPr>
          <w:lang w:val="en-IE"/>
        </w:rPr>
        <w:t>carefully</w:t>
      </w:r>
      <w:r w:rsidR="008F6F40">
        <w:rPr>
          <w:lang w:val="en-IE"/>
        </w:rPr>
        <w:t xml:space="preserve"> and then,</w:t>
      </w:r>
      <w:r w:rsidR="005E2294">
        <w:rPr>
          <w:lang w:val="en-IE"/>
        </w:rPr>
        <w:t xml:space="preserve"> the relevant boxes</w:t>
      </w:r>
      <w:r w:rsidR="009A32A4">
        <w:rPr>
          <w:lang w:val="en-IE"/>
        </w:rPr>
        <w:t xml:space="preserve"> of the framework</w:t>
      </w:r>
      <w:r w:rsidR="005E2294">
        <w:rPr>
          <w:lang w:val="en-IE"/>
        </w:rPr>
        <w:t xml:space="preserve"> need to be </w:t>
      </w:r>
      <w:r w:rsidR="009A32A4">
        <w:rPr>
          <w:lang w:val="en-IE"/>
        </w:rPr>
        <w:t>ticked if they are</w:t>
      </w:r>
      <w:r w:rsidR="00C80C07">
        <w:rPr>
          <w:lang w:val="en-IE"/>
        </w:rPr>
        <w:t xml:space="preserve"> </w:t>
      </w:r>
      <w:r w:rsidR="001B5E1E">
        <w:rPr>
          <w:lang w:val="en-IE"/>
        </w:rPr>
        <w:t>present</w:t>
      </w:r>
      <w:r w:rsidR="00C80C07">
        <w:rPr>
          <w:lang w:val="en-IE"/>
        </w:rPr>
        <w:t>.</w:t>
      </w:r>
    </w:p>
    <w:p w14:paraId="696C8A8B" w14:textId="38F56B81" w:rsidR="00070F9F" w:rsidRPr="009236F5" w:rsidRDefault="00A81FE5" w:rsidP="00A81FE5">
      <w:pPr>
        <w:pStyle w:val="bio"/>
        <w:tabs>
          <w:tab w:val="left" w:pos="284"/>
          <w:tab w:val="left" w:pos="567"/>
        </w:tabs>
        <w:spacing w:before="120" w:beforeAutospacing="0" w:after="120" w:afterAutospacing="0"/>
        <w:rPr>
          <w:i/>
          <w:lang w:val="en-IE"/>
        </w:rPr>
      </w:pPr>
      <w:r>
        <w:rPr>
          <w:lang w:val="en-IE"/>
        </w:rPr>
        <w:tab/>
      </w:r>
      <w:r w:rsidR="00070F9F" w:rsidRPr="009236F5">
        <w:rPr>
          <w:lang w:val="en-IE"/>
        </w:rPr>
        <w:t xml:space="preserve">Table </w:t>
      </w:r>
      <w:r w:rsidR="000D3E71" w:rsidRPr="009236F5">
        <w:rPr>
          <w:lang w:val="en-IE"/>
        </w:rPr>
        <w:t>8</w:t>
      </w:r>
      <w:r w:rsidR="00070F9F" w:rsidRPr="009236F5">
        <w:rPr>
          <w:lang w:val="en-IE"/>
        </w:rPr>
        <w:t xml:space="preserve">. </w:t>
      </w:r>
      <w:r w:rsidR="00070F9F" w:rsidRPr="009236F5">
        <w:rPr>
          <w:i/>
          <w:lang w:val="en-IE"/>
        </w:rPr>
        <w:t>Framework for increasing awareness through the material as a whole</w:t>
      </w:r>
    </w:p>
    <w:tbl>
      <w:tblPr>
        <w:tblW w:w="4772" w:type="pct"/>
        <w:jc w:val="center"/>
        <w:tblCellMar>
          <w:left w:w="0" w:type="dxa"/>
          <w:right w:w="0" w:type="dxa"/>
        </w:tblCellMar>
        <w:tblLook w:val="04A0" w:firstRow="1" w:lastRow="0" w:firstColumn="1" w:lastColumn="0" w:noHBand="0" w:noVBand="1"/>
      </w:tblPr>
      <w:tblGrid>
        <w:gridCol w:w="2863"/>
        <w:gridCol w:w="2866"/>
        <w:gridCol w:w="2866"/>
      </w:tblGrid>
      <w:tr w:rsidR="00070F9F" w:rsidRPr="009236F5" w14:paraId="10C168C3" w14:textId="77777777" w:rsidTr="001E6614">
        <w:trPr>
          <w:trHeight w:val="298"/>
          <w:jc w:val="center"/>
        </w:trPr>
        <w:tc>
          <w:tcPr>
            <w:tcW w:w="1666" w:type="pct"/>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vAlign w:val="center"/>
            <w:hideMark/>
          </w:tcPr>
          <w:p w14:paraId="435F733A" w14:textId="77777777" w:rsidR="00070F9F" w:rsidRPr="00574D07" w:rsidRDefault="00070F9F" w:rsidP="00070F9F">
            <w:pPr>
              <w:pStyle w:val="bio"/>
              <w:tabs>
                <w:tab w:val="left" w:pos="284"/>
                <w:tab w:val="left" w:pos="567"/>
              </w:tabs>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AWARENESS THROUGH</w:t>
            </w:r>
          </w:p>
        </w:tc>
        <w:tc>
          <w:tcPr>
            <w:tcW w:w="1667" w:type="pct"/>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vAlign w:val="center"/>
            <w:hideMark/>
          </w:tcPr>
          <w:p w14:paraId="3FD45D99" w14:textId="77777777" w:rsidR="00070F9F" w:rsidRPr="00574D07" w:rsidRDefault="00070F9F" w:rsidP="00070F9F">
            <w:pPr>
              <w:pStyle w:val="bio"/>
              <w:tabs>
                <w:tab w:val="left" w:pos="284"/>
                <w:tab w:val="left" w:pos="567"/>
              </w:tabs>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awareness of the Irish</w:t>
            </w:r>
          </w:p>
        </w:tc>
        <w:tc>
          <w:tcPr>
            <w:tcW w:w="1667" w:type="pct"/>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vAlign w:val="center"/>
            <w:hideMark/>
          </w:tcPr>
          <w:p w14:paraId="51179524" w14:textId="77777777" w:rsidR="00070F9F" w:rsidRPr="00574D07" w:rsidRDefault="00070F9F" w:rsidP="00070F9F">
            <w:pPr>
              <w:pStyle w:val="bio"/>
              <w:tabs>
                <w:tab w:val="left" w:pos="284"/>
                <w:tab w:val="left" w:pos="567"/>
              </w:tabs>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awareness of learner’s self</w:t>
            </w:r>
          </w:p>
        </w:tc>
      </w:tr>
      <w:tr w:rsidR="00070F9F" w:rsidRPr="009236F5" w14:paraId="24CE7019" w14:textId="77777777" w:rsidTr="001E6614">
        <w:trPr>
          <w:trHeight w:val="240"/>
          <w:jc w:val="center"/>
        </w:trPr>
        <w:tc>
          <w:tcPr>
            <w:tcW w:w="1666" w:type="pct"/>
            <w:tcBorders>
              <w:top w:val="single" w:sz="24"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66DCBCC8" w14:textId="784CF9F9" w:rsidR="00070F9F" w:rsidRPr="00574D07" w:rsidRDefault="009A32A4" w:rsidP="00ED6E39">
            <w:pPr>
              <w:pStyle w:val="bio"/>
              <w:tabs>
                <w:tab w:val="left" w:pos="284"/>
                <w:tab w:val="left" w:pos="567"/>
              </w:tabs>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content knowledge </w:t>
            </w:r>
          </w:p>
        </w:tc>
        <w:tc>
          <w:tcPr>
            <w:tcW w:w="1667" w:type="pct"/>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14:paraId="3D432A7C" w14:textId="77777777" w:rsidR="00070F9F" w:rsidRPr="00574D07" w:rsidRDefault="00070F9F" w:rsidP="00070F9F">
            <w:pPr>
              <w:pStyle w:val="bio"/>
              <w:tabs>
                <w:tab w:val="left" w:pos="284"/>
                <w:tab w:val="left" w:pos="567"/>
              </w:tabs>
              <w:contextualSpacing/>
              <w:jc w:val="both"/>
              <w:rPr>
                <w:rFonts w:asciiTheme="minorHAnsi" w:hAnsiTheme="minorHAnsi" w:cstheme="minorHAnsi"/>
                <w:sz w:val="20"/>
                <w:szCs w:val="20"/>
                <w:lang w:val="en-IE"/>
              </w:rPr>
            </w:pPr>
          </w:p>
        </w:tc>
        <w:tc>
          <w:tcPr>
            <w:tcW w:w="1667" w:type="pct"/>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14:paraId="54C1AB1E" w14:textId="77777777" w:rsidR="00070F9F" w:rsidRPr="00574D07" w:rsidRDefault="00070F9F" w:rsidP="00070F9F">
            <w:pPr>
              <w:pStyle w:val="bio"/>
              <w:tabs>
                <w:tab w:val="left" w:pos="284"/>
                <w:tab w:val="left" w:pos="567"/>
              </w:tabs>
              <w:contextualSpacing/>
              <w:jc w:val="both"/>
              <w:rPr>
                <w:rFonts w:asciiTheme="minorHAnsi" w:hAnsiTheme="minorHAnsi" w:cstheme="minorHAnsi"/>
                <w:sz w:val="20"/>
                <w:szCs w:val="20"/>
                <w:lang w:val="en-IE"/>
              </w:rPr>
            </w:pPr>
          </w:p>
        </w:tc>
      </w:tr>
      <w:tr w:rsidR="00070F9F" w:rsidRPr="009236F5" w14:paraId="291B4B5D" w14:textId="77777777" w:rsidTr="001E6614">
        <w:trPr>
          <w:trHeight w:val="240"/>
          <w:jc w:val="center"/>
        </w:trPr>
        <w:tc>
          <w:tcPr>
            <w:tcW w:w="1666" w:type="pct"/>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1EAF2C87" w14:textId="5BD0E779" w:rsidR="00070F9F" w:rsidRPr="00574D07" w:rsidRDefault="009A32A4" w:rsidP="00ED6E39">
            <w:pPr>
              <w:pStyle w:val="bio"/>
              <w:tabs>
                <w:tab w:val="left" w:pos="284"/>
                <w:tab w:val="left" w:pos="567"/>
              </w:tabs>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mental skills </w:t>
            </w:r>
          </w:p>
        </w:tc>
        <w:tc>
          <w:tcPr>
            <w:tcW w:w="1667" w:type="pct"/>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14:paraId="414BE86C" w14:textId="77777777" w:rsidR="00070F9F" w:rsidRPr="00574D07" w:rsidRDefault="00070F9F" w:rsidP="00070F9F">
            <w:pPr>
              <w:pStyle w:val="bio"/>
              <w:tabs>
                <w:tab w:val="left" w:pos="284"/>
                <w:tab w:val="left" w:pos="567"/>
              </w:tabs>
              <w:contextualSpacing/>
              <w:jc w:val="both"/>
              <w:rPr>
                <w:rFonts w:asciiTheme="minorHAnsi" w:hAnsiTheme="minorHAnsi" w:cstheme="minorHAnsi"/>
                <w:sz w:val="20"/>
                <w:szCs w:val="20"/>
                <w:lang w:val="en-IE"/>
              </w:rPr>
            </w:pPr>
          </w:p>
        </w:tc>
        <w:tc>
          <w:tcPr>
            <w:tcW w:w="1667" w:type="pct"/>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14:paraId="1820459D" w14:textId="77777777" w:rsidR="00070F9F" w:rsidRPr="00574D07" w:rsidRDefault="00070F9F" w:rsidP="00070F9F">
            <w:pPr>
              <w:pStyle w:val="bio"/>
              <w:tabs>
                <w:tab w:val="left" w:pos="284"/>
                <w:tab w:val="left" w:pos="567"/>
              </w:tabs>
              <w:contextualSpacing/>
              <w:jc w:val="both"/>
              <w:rPr>
                <w:rFonts w:asciiTheme="minorHAnsi" w:hAnsiTheme="minorHAnsi" w:cstheme="minorHAnsi"/>
                <w:sz w:val="20"/>
                <w:szCs w:val="20"/>
                <w:lang w:val="en-IE"/>
              </w:rPr>
            </w:pPr>
          </w:p>
        </w:tc>
      </w:tr>
      <w:tr w:rsidR="00070F9F" w:rsidRPr="009236F5" w14:paraId="179CFAE9" w14:textId="77777777" w:rsidTr="001E6614">
        <w:trPr>
          <w:trHeight w:val="240"/>
          <w:jc w:val="center"/>
        </w:trPr>
        <w:tc>
          <w:tcPr>
            <w:tcW w:w="1666" w:type="pct"/>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1726F286" w14:textId="5F946AC5" w:rsidR="00070F9F" w:rsidRPr="00574D07" w:rsidRDefault="009A32A4" w:rsidP="00ED6E39">
            <w:pPr>
              <w:pStyle w:val="bio"/>
              <w:tabs>
                <w:tab w:val="left" w:pos="284"/>
                <w:tab w:val="left" w:pos="567"/>
              </w:tabs>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 xml:space="preserve">attitudinal skills </w:t>
            </w:r>
          </w:p>
        </w:tc>
        <w:tc>
          <w:tcPr>
            <w:tcW w:w="1667" w:type="pct"/>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14:paraId="4C32B9F3" w14:textId="77777777" w:rsidR="00070F9F" w:rsidRPr="00574D07" w:rsidRDefault="00070F9F" w:rsidP="00070F9F">
            <w:pPr>
              <w:pStyle w:val="bio"/>
              <w:tabs>
                <w:tab w:val="left" w:pos="284"/>
                <w:tab w:val="left" w:pos="567"/>
              </w:tabs>
              <w:contextualSpacing/>
              <w:jc w:val="both"/>
              <w:rPr>
                <w:rFonts w:asciiTheme="minorHAnsi" w:hAnsiTheme="minorHAnsi" w:cstheme="minorHAnsi"/>
                <w:sz w:val="20"/>
                <w:szCs w:val="20"/>
                <w:lang w:val="en-IE"/>
              </w:rPr>
            </w:pPr>
          </w:p>
        </w:tc>
        <w:tc>
          <w:tcPr>
            <w:tcW w:w="1667" w:type="pct"/>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14:paraId="51146CC1" w14:textId="77777777" w:rsidR="00070F9F" w:rsidRPr="00574D07" w:rsidRDefault="00070F9F" w:rsidP="00070F9F">
            <w:pPr>
              <w:pStyle w:val="bio"/>
              <w:tabs>
                <w:tab w:val="left" w:pos="284"/>
                <w:tab w:val="left" w:pos="567"/>
              </w:tabs>
              <w:contextualSpacing/>
              <w:jc w:val="both"/>
              <w:rPr>
                <w:rFonts w:asciiTheme="minorHAnsi" w:hAnsiTheme="minorHAnsi" w:cstheme="minorHAnsi"/>
                <w:sz w:val="20"/>
                <w:szCs w:val="20"/>
                <w:lang w:val="en-IE"/>
              </w:rPr>
            </w:pPr>
          </w:p>
        </w:tc>
      </w:tr>
    </w:tbl>
    <w:p w14:paraId="5E49DB49" w14:textId="77777777" w:rsidR="00C80C07" w:rsidRDefault="000D3E71" w:rsidP="00E12D4D">
      <w:pPr>
        <w:pStyle w:val="bio"/>
        <w:tabs>
          <w:tab w:val="left" w:pos="284"/>
          <w:tab w:val="left" w:pos="567"/>
        </w:tabs>
        <w:spacing w:before="120" w:beforeAutospacing="0" w:after="120" w:afterAutospacing="0"/>
        <w:jc w:val="both"/>
        <w:rPr>
          <w:lang w:val="en-IE"/>
        </w:rPr>
      </w:pPr>
      <w:r w:rsidRPr="009236F5">
        <w:rPr>
          <w:lang w:val="en-IE"/>
        </w:rPr>
        <w:tab/>
      </w:r>
    </w:p>
    <w:p w14:paraId="6F108876" w14:textId="77777777" w:rsidR="00C80C07" w:rsidRDefault="00C80C07" w:rsidP="00E12D4D">
      <w:pPr>
        <w:pStyle w:val="bio"/>
        <w:tabs>
          <w:tab w:val="left" w:pos="284"/>
          <w:tab w:val="left" w:pos="567"/>
        </w:tabs>
        <w:spacing w:before="120" w:beforeAutospacing="0" w:after="120" w:afterAutospacing="0"/>
        <w:jc w:val="both"/>
        <w:rPr>
          <w:lang w:val="en-IE"/>
        </w:rPr>
      </w:pPr>
    </w:p>
    <w:p w14:paraId="618F565C" w14:textId="77777777" w:rsidR="00C80C07" w:rsidRDefault="00C80C07" w:rsidP="00E12D4D">
      <w:pPr>
        <w:pStyle w:val="bio"/>
        <w:tabs>
          <w:tab w:val="left" w:pos="284"/>
          <w:tab w:val="left" w:pos="567"/>
        </w:tabs>
        <w:spacing w:before="120" w:beforeAutospacing="0" w:after="120" w:afterAutospacing="0"/>
        <w:jc w:val="both"/>
        <w:rPr>
          <w:lang w:val="en-IE"/>
        </w:rPr>
      </w:pPr>
    </w:p>
    <w:p w14:paraId="612DC06A" w14:textId="77777777" w:rsidR="00C80C07" w:rsidRDefault="00C80C07" w:rsidP="00E12D4D">
      <w:pPr>
        <w:pStyle w:val="bio"/>
        <w:tabs>
          <w:tab w:val="left" w:pos="284"/>
          <w:tab w:val="left" w:pos="567"/>
        </w:tabs>
        <w:spacing w:before="120" w:beforeAutospacing="0" w:after="120" w:afterAutospacing="0"/>
        <w:jc w:val="both"/>
        <w:rPr>
          <w:lang w:val="en-IE"/>
        </w:rPr>
      </w:pPr>
    </w:p>
    <w:p w14:paraId="05DCA0A2" w14:textId="4CD33304" w:rsidR="000D3E71" w:rsidRPr="009236F5" w:rsidRDefault="001E6614" w:rsidP="00E12D4D">
      <w:pPr>
        <w:pStyle w:val="bio"/>
        <w:tabs>
          <w:tab w:val="left" w:pos="284"/>
          <w:tab w:val="left" w:pos="567"/>
        </w:tabs>
        <w:spacing w:before="120" w:beforeAutospacing="0" w:after="120" w:afterAutospacing="0"/>
        <w:jc w:val="both"/>
        <w:rPr>
          <w:lang w:val="en-IE"/>
        </w:rPr>
      </w:pPr>
      <w:r>
        <w:rPr>
          <w:lang w:val="en-IE"/>
        </w:rPr>
        <w:lastRenderedPageBreak/>
        <w:tab/>
      </w:r>
      <w:r w:rsidR="000D3E71" w:rsidRPr="009236F5">
        <w:rPr>
          <w:lang w:val="en-IE"/>
        </w:rPr>
        <w:t>5.</w:t>
      </w:r>
      <w:r w:rsidR="00421A57">
        <w:rPr>
          <w:lang w:val="en-IE"/>
        </w:rPr>
        <w:t>1</w:t>
      </w:r>
      <w:r w:rsidR="000D3E71" w:rsidRPr="009236F5">
        <w:rPr>
          <w:lang w:val="en-IE"/>
        </w:rPr>
        <w:t xml:space="preserve">.1 </w:t>
      </w:r>
      <w:r w:rsidR="00421A57">
        <w:rPr>
          <w:lang w:val="en-IE"/>
        </w:rPr>
        <w:t>An e</w:t>
      </w:r>
      <w:r w:rsidR="000D3E71" w:rsidRPr="009236F5">
        <w:rPr>
          <w:lang w:val="en-IE"/>
        </w:rPr>
        <w:t xml:space="preserve">xample </w:t>
      </w:r>
      <w:r w:rsidR="00912067">
        <w:rPr>
          <w:lang w:val="en-IE"/>
        </w:rPr>
        <w:t xml:space="preserve">framework </w:t>
      </w:r>
      <w:r w:rsidR="000D3E71" w:rsidRPr="009236F5">
        <w:rPr>
          <w:lang w:val="en-IE"/>
        </w:rPr>
        <w:t>for increasing awareness</w:t>
      </w:r>
    </w:p>
    <w:p w14:paraId="1D95FCF8" w14:textId="3A29FE58" w:rsidR="000D3E71" w:rsidRPr="009236F5" w:rsidRDefault="00A81FE5" w:rsidP="00A81FE5">
      <w:pPr>
        <w:pStyle w:val="bio"/>
        <w:tabs>
          <w:tab w:val="left" w:pos="284"/>
          <w:tab w:val="left" w:pos="567"/>
        </w:tabs>
        <w:spacing w:before="120" w:beforeAutospacing="0" w:after="120" w:afterAutospacing="0"/>
        <w:rPr>
          <w:lang w:val="en-IE"/>
        </w:rPr>
      </w:pPr>
      <w:r>
        <w:rPr>
          <w:lang w:val="en-IE"/>
        </w:rPr>
        <w:tab/>
      </w:r>
      <w:r w:rsidR="000D3E71" w:rsidRPr="009236F5">
        <w:rPr>
          <w:lang w:val="en-IE"/>
        </w:rPr>
        <w:t xml:space="preserve">Table 9. </w:t>
      </w:r>
      <w:r w:rsidR="00421A57">
        <w:rPr>
          <w:i/>
          <w:lang w:val="en-IE"/>
        </w:rPr>
        <w:t>E</w:t>
      </w:r>
      <w:r w:rsidR="000D3E71" w:rsidRPr="009236F5">
        <w:rPr>
          <w:i/>
          <w:lang w:val="en-IE"/>
        </w:rPr>
        <w:t xml:space="preserve">xamination of a material on </w:t>
      </w:r>
      <w:r w:rsidR="00421A57">
        <w:rPr>
          <w:i/>
          <w:lang w:val="en-IE"/>
        </w:rPr>
        <w:t>cultural artefacts</w:t>
      </w:r>
    </w:p>
    <w:tbl>
      <w:tblPr>
        <w:tblW w:w="4772" w:type="pct"/>
        <w:jc w:val="center"/>
        <w:tblCellMar>
          <w:left w:w="0" w:type="dxa"/>
          <w:right w:w="0" w:type="dxa"/>
        </w:tblCellMar>
        <w:tblLook w:val="04A0" w:firstRow="1" w:lastRow="0" w:firstColumn="1" w:lastColumn="0" w:noHBand="0" w:noVBand="1"/>
      </w:tblPr>
      <w:tblGrid>
        <w:gridCol w:w="2863"/>
        <w:gridCol w:w="2866"/>
        <w:gridCol w:w="2866"/>
      </w:tblGrid>
      <w:tr w:rsidR="000D3E71" w:rsidRPr="009236F5" w14:paraId="2C589122" w14:textId="77777777" w:rsidTr="001E6614">
        <w:trPr>
          <w:trHeight w:val="374"/>
          <w:jc w:val="center"/>
        </w:trPr>
        <w:tc>
          <w:tcPr>
            <w:tcW w:w="1666" w:type="pct"/>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vAlign w:val="center"/>
            <w:hideMark/>
          </w:tcPr>
          <w:p w14:paraId="538CA560" w14:textId="77777777" w:rsidR="000D3E71" w:rsidRPr="00574D07" w:rsidRDefault="000D3E71" w:rsidP="000D3E71">
            <w:pPr>
              <w:pStyle w:val="bio"/>
              <w:tabs>
                <w:tab w:val="left" w:pos="284"/>
                <w:tab w:val="left" w:pos="567"/>
              </w:tabs>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AWARENESS THROUGH</w:t>
            </w:r>
          </w:p>
        </w:tc>
        <w:tc>
          <w:tcPr>
            <w:tcW w:w="1667" w:type="pct"/>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vAlign w:val="center"/>
            <w:hideMark/>
          </w:tcPr>
          <w:p w14:paraId="55B145FD" w14:textId="77777777" w:rsidR="000D3E71" w:rsidRPr="00574D07" w:rsidRDefault="000D3E71" w:rsidP="000D3E71">
            <w:pPr>
              <w:pStyle w:val="bio"/>
              <w:tabs>
                <w:tab w:val="left" w:pos="284"/>
                <w:tab w:val="left" w:pos="567"/>
              </w:tabs>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awareness of the Irish</w:t>
            </w:r>
          </w:p>
        </w:tc>
        <w:tc>
          <w:tcPr>
            <w:tcW w:w="1667" w:type="pct"/>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vAlign w:val="center"/>
            <w:hideMark/>
          </w:tcPr>
          <w:p w14:paraId="0CD6ED41" w14:textId="77777777" w:rsidR="000D3E71" w:rsidRPr="00574D07" w:rsidRDefault="000D3E71" w:rsidP="000D3E71">
            <w:pPr>
              <w:pStyle w:val="bio"/>
              <w:tabs>
                <w:tab w:val="left" w:pos="284"/>
                <w:tab w:val="left" w:pos="567"/>
              </w:tabs>
              <w:contextualSpacing/>
              <w:jc w:val="both"/>
              <w:rPr>
                <w:rFonts w:asciiTheme="minorHAnsi" w:hAnsiTheme="minorHAnsi" w:cstheme="minorHAnsi"/>
                <w:sz w:val="20"/>
                <w:szCs w:val="20"/>
                <w:lang w:val="en-IE"/>
              </w:rPr>
            </w:pPr>
            <w:r w:rsidRPr="00574D07">
              <w:rPr>
                <w:rFonts w:asciiTheme="minorHAnsi" w:hAnsiTheme="minorHAnsi" w:cstheme="minorHAnsi"/>
                <w:sz w:val="20"/>
                <w:szCs w:val="20"/>
                <w:lang w:val="en-IE"/>
              </w:rPr>
              <w:t>awareness of learner’s self</w:t>
            </w:r>
          </w:p>
        </w:tc>
      </w:tr>
      <w:tr w:rsidR="000D3E71" w:rsidRPr="009236F5" w14:paraId="599B614F" w14:textId="77777777" w:rsidTr="001E6614">
        <w:trPr>
          <w:trHeight w:val="24"/>
          <w:jc w:val="center"/>
        </w:trPr>
        <w:tc>
          <w:tcPr>
            <w:tcW w:w="1666" w:type="pct"/>
            <w:tcBorders>
              <w:top w:val="single" w:sz="24"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5CC499DF" w14:textId="4229FB24" w:rsidR="000D3E71" w:rsidRPr="00574D07" w:rsidRDefault="009A32A4" w:rsidP="00ED6E39">
            <w:pPr>
              <w:pStyle w:val="bio"/>
              <w:tabs>
                <w:tab w:val="left" w:pos="284"/>
                <w:tab w:val="left" w:pos="567"/>
              </w:tabs>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content knowledge</w:t>
            </w:r>
          </w:p>
        </w:tc>
        <w:tc>
          <w:tcPr>
            <w:tcW w:w="1667" w:type="pct"/>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14:paraId="7D4FD5A7" w14:textId="77777777" w:rsidR="000D3E71" w:rsidRPr="00574D07" w:rsidRDefault="000D3E71" w:rsidP="000D3E71">
            <w:pPr>
              <w:pStyle w:val="bio"/>
              <w:tabs>
                <w:tab w:val="left" w:pos="284"/>
                <w:tab w:val="left" w:pos="567"/>
              </w:tabs>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w:t>
            </w:r>
          </w:p>
        </w:tc>
        <w:tc>
          <w:tcPr>
            <w:tcW w:w="1667" w:type="pct"/>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14:paraId="7AC4591B" w14:textId="77777777" w:rsidR="000D3E71" w:rsidRPr="00574D07" w:rsidRDefault="000D3E71" w:rsidP="000D3E71">
            <w:pPr>
              <w:pStyle w:val="bio"/>
              <w:tabs>
                <w:tab w:val="left" w:pos="284"/>
                <w:tab w:val="left" w:pos="567"/>
              </w:tabs>
              <w:contextualSpacing/>
              <w:jc w:val="center"/>
              <w:rPr>
                <w:rFonts w:asciiTheme="minorHAnsi" w:hAnsiTheme="minorHAnsi" w:cstheme="minorHAnsi"/>
                <w:sz w:val="20"/>
                <w:szCs w:val="20"/>
                <w:lang w:val="en-IE"/>
              </w:rPr>
            </w:pPr>
          </w:p>
        </w:tc>
      </w:tr>
      <w:tr w:rsidR="000D3E71" w:rsidRPr="009236F5" w14:paraId="53E664D3" w14:textId="77777777" w:rsidTr="001E6614">
        <w:trPr>
          <w:trHeight w:val="47"/>
          <w:jc w:val="center"/>
        </w:trPr>
        <w:tc>
          <w:tcPr>
            <w:tcW w:w="1666" w:type="pct"/>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38F10152" w14:textId="0447663E" w:rsidR="000D3E71" w:rsidRPr="00574D07" w:rsidRDefault="009A32A4" w:rsidP="00ED6E39">
            <w:pPr>
              <w:pStyle w:val="bio"/>
              <w:tabs>
                <w:tab w:val="left" w:pos="284"/>
                <w:tab w:val="left" w:pos="567"/>
              </w:tabs>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mental skills</w:t>
            </w:r>
          </w:p>
        </w:tc>
        <w:tc>
          <w:tcPr>
            <w:tcW w:w="1667" w:type="pct"/>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14:paraId="10CC76AA" w14:textId="77777777" w:rsidR="000D3E71" w:rsidRPr="00574D07" w:rsidRDefault="000D3E71" w:rsidP="000D3E71">
            <w:pPr>
              <w:pStyle w:val="bio"/>
              <w:tabs>
                <w:tab w:val="left" w:pos="284"/>
                <w:tab w:val="left" w:pos="567"/>
              </w:tabs>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w:t>
            </w:r>
          </w:p>
        </w:tc>
        <w:tc>
          <w:tcPr>
            <w:tcW w:w="1667" w:type="pct"/>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14:paraId="0EF1235D" w14:textId="77777777" w:rsidR="000D3E71" w:rsidRPr="00574D07" w:rsidRDefault="000D3E71" w:rsidP="000D3E71">
            <w:pPr>
              <w:pStyle w:val="bio"/>
              <w:tabs>
                <w:tab w:val="left" w:pos="284"/>
                <w:tab w:val="left" w:pos="567"/>
              </w:tabs>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w:t>
            </w:r>
          </w:p>
        </w:tc>
      </w:tr>
      <w:tr w:rsidR="000D3E71" w:rsidRPr="009236F5" w14:paraId="262B936D" w14:textId="77777777" w:rsidTr="001E6614">
        <w:trPr>
          <w:trHeight w:val="30"/>
          <w:jc w:val="center"/>
        </w:trPr>
        <w:tc>
          <w:tcPr>
            <w:tcW w:w="1666" w:type="pct"/>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14:paraId="48B6DBC7" w14:textId="48E13F54" w:rsidR="000D3E71" w:rsidRPr="00574D07" w:rsidRDefault="009A32A4" w:rsidP="00ED6E39">
            <w:pPr>
              <w:pStyle w:val="bio"/>
              <w:tabs>
                <w:tab w:val="left" w:pos="284"/>
                <w:tab w:val="left" w:pos="567"/>
              </w:tabs>
              <w:contextualSpacing/>
              <w:rPr>
                <w:rFonts w:asciiTheme="minorHAnsi" w:hAnsiTheme="minorHAnsi" w:cstheme="minorHAnsi"/>
                <w:sz w:val="20"/>
                <w:szCs w:val="20"/>
                <w:lang w:val="en-IE"/>
              </w:rPr>
            </w:pPr>
            <w:r w:rsidRPr="00574D07">
              <w:rPr>
                <w:rFonts w:asciiTheme="minorHAnsi" w:hAnsiTheme="minorHAnsi" w:cstheme="minorHAnsi"/>
                <w:sz w:val="20"/>
                <w:szCs w:val="20"/>
                <w:lang w:val="en-IE"/>
              </w:rPr>
              <w:t>attitudinal skills</w:t>
            </w:r>
          </w:p>
        </w:tc>
        <w:tc>
          <w:tcPr>
            <w:tcW w:w="1667" w:type="pct"/>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14:paraId="2A1A3511" w14:textId="77777777" w:rsidR="000D3E71" w:rsidRPr="00574D07" w:rsidRDefault="000D3E71" w:rsidP="000D3E71">
            <w:pPr>
              <w:pStyle w:val="bio"/>
              <w:tabs>
                <w:tab w:val="left" w:pos="284"/>
                <w:tab w:val="left" w:pos="567"/>
              </w:tabs>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w:t>
            </w:r>
          </w:p>
        </w:tc>
        <w:tc>
          <w:tcPr>
            <w:tcW w:w="1667" w:type="pct"/>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14:paraId="4A728380" w14:textId="77777777" w:rsidR="000D3E71" w:rsidRPr="00574D07" w:rsidRDefault="000D3E71" w:rsidP="000D3E71">
            <w:pPr>
              <w:pStyle w:val="bio"/>
              <w:tabs>
                <w:tab w:val="left" w:pos="284"/>
                <w:tab w:val="left" w:pos="567"/>
              </w:tabs>
              <w:contextualSpacing/>
              <w:jc w:val="center"/>
              <w:rPr>
                <w:rFonts w:asciiTheme="minorHAnsi" w:hAnsiTheme="minorHAnsi" w:cstheme="minorHAnsi"/>
                <w:sz w:val="20"/>
                <w:szCs w:val="20"/>
                <w:lang w:val="en-IE"/>
              </w:rPr>
            </w:pPr>
            <w:r w:rsidRPr="00574D07">
              <w:rPr>
                <w:rFonts w:asciiTheme="minorHAnsi" w:hAnsiTheme="minorHAnsi" w:cstheme="minorHAnsi"/>
                <w:sz w:val="20"/>
                <w:szCs w:val="20"/>
                <w:lang w:val="en-IE"/>
              </w:rPr>
              <w:t>√</w:t>
            </w:r>
          </w:p>
        </w:tc>
      </w:tr>
    </w:tbl>
    <w:p w14:paraId="7BE0679D" w14:textId="77777777" w:rsidR="00A81FE5" w:rsidRDefault="000D3E71" w:rsidP="008455C1">
      <w:pPr>
        <w:pStyle w:val="bio"/>
        <w:tabs>
          <w:tab w:val="left" w:pos="284"/>
          <w:tab w:val="left" w:pos="567"/>
        </w:tabs>
        <w:spacing w:before="120" w:beforeAutospacing="0" w:after="120" w:afterAutospacing="0"/>
        <w:jc w:val="both"/>
        <w:rPr>
          <w:lang w:val="en-IE"/>
        </w:rPr>
      </w:pPr>
      <w:r w:rsidRPr="009236F5">
        <w:rPr>
          <w:lang w:val="en-IE"/>
        </w:rPr>
        <w:t xml:space="preserve"> </w:t>
      </w:r>
      <w:r w:rsidR="007A304C" w:rsidRPr="009236F5">
        <w:rPr>
          <w:lang w:val="en-IE"/>
        </w:rPr>
        <w:tab/>
      </w:r>
    </w:p>
    <w:p w14:paraId="0162BD1D" w14:textId="6AF3E68C" w:rsidR="007A304C" w:rsidRPr="009236F5" w:rsidRDefault="00A81FE5" w:rsidP="008455C1">
      <w:pPr>
        <w:pStyle w:val="bio"/>
        <w:tabs>
          <w:tab w:val="left" w:pos="284"/>
          <w:tab w:val="left" w:pos="567"/>
        </w:tabs>
        <w:spacing w:before="120" w:beforeAutospacing="0" w:after="120" w:afterAutospacing="0"/>
        <w:jc w:val="both"/>
        <w:rPr>
          <w:lang w:val="en-IE"/>
        </w:rPr>
      </w:pPr>
      <w:r>
        <w:rPr>
          <w:lang w:val="en-IE"/>
        </w:rPr>
        <w:tab/>
      </w:r>
      <w:r w:rsidR="007A304C" w:rsidRPr="009236F5">
        <w:rPr>
          <w:lang w:val="en-IE"/>
        </w:rPr>
        <w:t>The text and the visual in the example (see 2.3.1) address an Irish cultural item (the Claddagh Ring)</w:t>
      </w:r>
      <w:r w:rsidR="00421A57">
        <w:rPr>
          <w:lang w:val="en-IE"/>
        </w:rPr>
        <w:t xml:space="preserve"> only but</w:t>
      </w:r>
      <w:r w:rsidR="007A304C" w:rsidRPr="009236F5">
        <w:rPr>
          <w:lang w:val="en-IE"/>
        </w:rPr>
        <w:t xml:space="preserve"> the tasks (see 3.2.1 and 4.2.1) address </w:t>
      </w:r>
      <w:r w:rsidR="00421A57">
        <w:rPr>
          <w:lang w:val="en-IE"/>
        </w:rPr>
        <w:t xml:space="preserve">both </w:t>
      </w:r>
      <w:r w:rsidR="007A304C" w:rsidRPr="009236F5">
        <w:rPr>
          <w:lang w:val="en-IE"/>
        </w:rPr>
        <w:t xml:space="preserve">Irish cultural information and information from the learner’s own culture in the domains of cognitive </w:t>
      </w:r>
      <w:r w:rsidR="00421A57">
        <w:rPr>
          <w:lang w:val="en-IE"/>
        </w:rPr>
        <w:t xml:space="preserve">(mental) </w:t>
      </w:r>
      <w:r w:rsidR="007A304C" w:rsidRPr="009236F5">
        <w:rPr>
          <w:lang w:val="en-IE"/>
        </w:rPr>
        <w:t xml:space="preserve">and affective </w:t>
      </w:r>
      <w:r w:rsidR="00421A57">
        <w:rPr>
          <w:lang w:val="en-IE"/>
        </w:rPr>
        <w:t xml:space="preserve">(attitudinal) </w:t>
      </w:r>
      <w:r w:rsidR="007A304C" w:rsidRPr="009236F5">
        <w:rPr>
          <w:lang w:val="en-IE"/>
        </w:rPr>
        <w:t xml:space="preserve">learning. </w:t>
      </w:r>
      <w:r w:rsidR="00C80C07">
        <w:rPr>
          <w:lang w:val="en-IE"/>
        </w:rPr>
        <w:t>Thus, i</w:t>
      </w:r>
      <w:r w:rsidR="007A304C" w:rsidRPr="009236F5">
        <w:rPr>
          <w:lang w:val="en-IE"/>
        </w:rPr>
        <w:t>t can be concluded that the material</w:t>
      </w:r>
      <w:r w:rsidR="00C80C07">
        <w:rPr>
          <w:lang w:val="en-IE"/>
        </w:rPr>
        <w:t>,</w:t>
      </w:r>
      <w:r w:rsidR="007A304C" w:rsidRPr="009236F5">
        <w:rPr>
          <w:lang w:val="en-IE"/>
        </w:rPr>
        <w:t xml:space="preserve"> when considered as a whole</w:t>
      </w:r>
      <w:r w:rsidR="00C80C07">
        <w:rPr>
          <w:lang w:val="en-IE"/>
        </w:rPr>
        <w:t>,</w:t>
      </w:r>
      <w:r w:rsidR="007A304C" w:rsidRPr="009236F5">
        <w:rPr>
          <w:lang w:val="en-IE"/>
        </w:rPr>
        <w:t xml:space="preserve"> has great potential for promoting perceptions of content knowledge, mental skills and attitudinal skills</w:t>
      </w:r>
      <w:r w:rsidR="00421A57">
        <w:rPr>
          <w:lang w:val="en-IE"/>
        </w:rPr>
        <w:t xml:space="preserve"> (see Table 9)</w:t>
      </w:r>
      <w:r w:rsidR="007A304C" w:rsidRPr="009236F5">
        <w:rPr>
          <w:lang w:val="en-IE"/>
        </w:rPr>
        <w:t>.</w:t>
      </w:r>
    </w:p>
    <w:p w14:paraId="418D36ED" w14:textId="420CD561" w:rsidR="008455C1" w:rsidRPr="009236F5" w:rsidRDefault="008455C1" w:rsidP="008455C1">
      <w:pPr>
        <w:pStyle w:val="bio"/>
        <w:tabs>
          <w:tab w:val="left" w:pos="284"/>
          <w:tab w:val="left" w:pos="567"/>
        </w:tabs>
        <w:spacing w:before="120" w:beforeAutospacing="0" w:after="120" w:afterAutospacing="0"/>
        <w:jc w:val="both"/>
        <w:rPr>
          <w:b/>
          <w:lang w:val="en-IE"/>
        </w:rPr>
      </w:pPr>
      <w:r w:rsidRPr="009236F5">
        <w:rPr>
          <w:b/>
          <w:lang w:val="en-IE"/>
        </w:rPr>
        <w:t>6. Conclusion</w:t>
      </w:r>
    </w:p>
    <w:p w14:paraId="6960B750" w14:textId="31B0FF4C" w:rsidR="00E269F1" w:rsidRPr="009236F5" w:rsidRDefault="00E12D4D" w:rsidP="00E12D4D">
      <w:pPr>
        <w:pStyle w:val="bio"/>
        <w:tabs>
          <w:tab w:val="left" w:pos="284"/>
          <w:tab w:val="left" w:pos="567"/>
        </w:tabs>
        <w:spacing w:before="120" w:beforeAutospacing="0" w:after="120" w:afterAutospacing="0"/>
        <w:jc w:val="both"/>
        <w:rPr>
          <w:lang w:val="en-IE"/>
        </w:rPr>
      </w:pPr>
      <w:r w:rsidRPr="009236F5">
        <w:rPr>
          <w:lang w:val="en-IE"/>
        </w:rPr>
        <w:tab/>
      </w:r>
      <w:r w:rsidR="004676FC">
        <w:rPr>
          <w:lang w:val="en-IE"/>
        </w:rPr>
        <w:t xml:space="preserve">Developing immigrant learners’ intercultural competence </w:t>
      </w:r>
      <w:r w:rsidR="00F97117">
        <w:rPr>
          <w:lang w:val="en-IE"/>
        </w:rPr>
        <w:t xml:space="preserve">in an ESOL classroom in Ireland is crucial </w:t>
      </w:r>
      <w:r w:rsidR="001B5E1E">
        <w:rPr>
          <w:lang w:val="en-IE"/>
        </w:rPr>
        <w:t>to</w:t>
      </w:r>
      <w:r w:rsidR="00F97117">
        <w:rPr>
          <w:lang w:val="en-IE"/>
        </w:rPr>
        <w:t xml:space="preserve"> their successful integration into Irish society. This paper has shown how learners’ intercultural competence </w:t>
      </w:r>
      <w:r w:rsidR="001B5E1E">
        <w:rPr>
          <w:lang w:val="en-IE"/>
        </w:rPr>
        <w:t>is</w:t>
      </w:r>
      <w:r w:rsidR="00F97117">
        <w:rPr>
          <w:lang w:val="en-IE"/>
        </w:rPr>
        <w:t xml:space="preserve"> developed by improving </w:t>
      </w:r>
      <w:r w:rsidR="00421A57">
        <w:rPr>
          <w:lang w:val="en-IE"/>
        </w:rPr>
        <w:t>the</w:t>
      </w:r>
      <w:r w:rsidR="00F97117">
        <w:rPr>
          <w:lang w:val="en-IE"/>
        </w:rPr>
        <w:t xml:space="preserve"> four components </w:t>
      </w:r>
      <w:r w:rsidR="00421A57">
        <w:rPr>
          <w:lang w:val="en-IE"/>
        </w:rPr>
        <w:t xml:space="preserve">of intercultural competence </w:t>
      </w:r>
      <w:r w:rsidR="00F97117">
        <w:rPr>
          <w:lang w:val="en-IE"/>
        </w:rPr>
        <w:t xml:space="preserve">with the help of language teaching materials using </w:t>
      </w:r>
      <w:r w:rsidR="00421A57">
        <w:rPr>
          <w:lang w:val="en-IE"/>
        </w:rPr>
        <w:t xml:space="preserve">four </w:t>
      </w:r>
      <w:r w:rsidR="00F97117">
        <w:rPr>
          <w:lang w:val="en-IE"/>
        </w:rPr>
        <w:t xml:space="preserve">practical frameworks. </w:t>
      </w:r>
      <w:r w:rsidR="00421A57">
        <w:rPr>
          <w:lang w:val="en-IE"/>
        </w:rPr>
        <w:t xml:space="preserve">(1) </w:t>
      </w:r>
      <w:r w:rsidRPr="009236F5">
        <w:rPr>
          <w:lang w:val="en-IE"/>
        </w:rPr>
        <w:t xml:space="preserve">The framework for deepening content knowledge helps to increase the potential in the texts and visuals to acquire cultural information in a comprehensive and detailed way. </w:t>
      </w:r>
      <w:r w:rsidR="00421A57">
        <w:rPr>
          <w:lang w:val="en-IE"/>
        </w:rPr>
        <w:t xml:space="preserve">(2) </w:t>
      </w:r>
      <w:r w:rsidRPr="009236F5">
        <w:rPr>
          <w:lang w:val="en-IE"/>
        </w:rPr>
        <w:t>The framework for sharpening mental skills helps to increase the potential in the tasks to process cultural information in a complex, comprehensive and comparative way</w:t>
      </w:r>
      <w:r w:rsidR="001B5E1E">
        <w:rPr>
          <w:lang w:val="en-IE"/>
        </w:rPr>
        <w:t xml:space="preserve">. </w:t>
      </w:r>
      <w:r w:rsidR="00421A57">
        <w:rPr>
          <w:lang w:val="en-IE"/>
        </w:rPr>
        <w:t xml:space="preserve">(3) </w:t>
      </w:r>
      <w:r w:rsidR="001B5E1E">
        <w:rPr>
          <w:lang w:val="en-IE"/>
        </w:rPr>
        <w:t>T</w:t>
      </w:r>
      <w:r w:rsidRPr="009236F5">
        <w:rPr>
          <w:lang w:val="en-IE"/>
        </w:rPr>
        <w:t xml:space="preserve">he framework for fostering attitudinal skills helps to increase the potential in the tasks to value cultural information in a complex, comprehensive and comparative way. </w:t>
      </w:r>
      <w:r w:rsidR="00421A57">
        <w:rPr>
          <w:lang w:val="en-IE"/>
        </w:rPr>
        <w:t xml:space="preserve">(4) </w:t>
      </w:r>
      <w:r w:rsidRPr="009236F5">
        <w:rPr>
          <w:lang w:val="en-IE"/>
        </w:rPr>
        <w:t xml:space="preserve">The framework for increasing awareness of the Irish and the learner’s self helps to increase the potential in the material as a whole for perceptions of the learnings in the domains of content knowledge, mental skills and attitudinal skills (see Figure </w:t>
      </w:r>
      <w:r w:rsidR="00421A57">
        <w:rPr>
          <w:lang w:val="en-IE"/>
        </w:rPr>
        <w:t>6</w:t>
      </w:r>
      <w:r w:rsidRPr="009236F5">
        <w:rPr>
          <w:lang w:val="en-IE"/>
        </w:rPr>
        <w:t>).</w:t>
      </w:r>
      <w:r w:rsidR="00E269F1" w:rsidRPr="009236F5">
        <w:rPr>
          <w:lang w:val="en-IE"/>
        </w:rPr>
        <w:t xml:space="preserve"> </w:t>
      </w:r>
    </w:p>
    <w:p w14:paraId="28D04BF0" w14:textId="29E07415" w:rsidR="00E12D4D" w:rsidRPr="009236F5" w:rsidRDefault="00A81FE5" w:rsidP="00A81FE5">
      <w:pPr>
        <w:pStyle w:val="bio"/>
        <w:tabs>
          <w:tab w:val="left" w:pos="284"/>
          <w:tab w:val="left" w:pos="567"/>
        </w:tabs>
        <w:spacing w:before="120" w:beforeAutospacing="0" w:after="120" w:afterAutospacing="0"/>
        <w:rPr>
          <w:i/>
          <w:lang w:val="en-IE"/>
        </w:rPr>
      </w:pPr>
      <w:r>
        <w:rPr>
          <w:lang w:val="en-IE"/>
        </w:rPr>
        <w:tab/>
      </w:r>
      <w:r w:rsidR="00E269F1" w:rsidRPr="009236F5">
        <w:rPr>
          <w:lang w:val="en-IE"/>
        </w:rPr>
        <w:t xml:space="preserve">Figure </w:t>
      </w:r>
      <w:r w:rsidR="00421A57">
        <w:rPr>
          <w:lang w:val="en-IE"/>
        </w:rPr>
        <w:t>6</w:t>
      </w:r>
      <w:r w:rsidR="00E269F1" w:rsidRPr="009236F5">
        <w:rPr>
          <w:lang w:val="en-IE"/>
        </w:rPr>
        <w:t xml:space="preserve">. </w:t>
      </w:r>
      <w:r w:rsidR="00E269F1" w:rsidRPr="009236F5">
        <w:rPr>
          <w:i/>
          <w:lang w:val="en-IE"/>
        </w:rPr>
        <w:t>Frameworks for developing intercultural competence</w:t>
      </w:r>
    </w:p>
    <w:p w14:paraId="51293900" w14:textId="0E4F202C" w:rsidR="00E12D4D" w:rsidRPr="009236F5" w:rsidRDefault="00E269F1" w:rsidP="00E269F1">
      <w:pPr>
        <w:pStyle w:val="bio"/>
        <w:tabs>
          <w:tab w:val="left" w:pos="284"/>
          <w:tab w:val="left" w:pos="567"/>
        </w:tabs>
        <w:spacing w:before="120" w:beforeAutospacing="0" w:after="120" w:afterAutospacing="0"/>
        <w:jc w:val="center"/>
        <w:rPr>
          <w:lang w:val="en-IE"/>
        </w:rPr>
      </w:pPr>
      <w:r w:rsidRPr="009236F5">
        <w:rPr>
          <w:noProof/>
          <w:lang w:val="en-IE"/>
        </w:rPr>
        <w:drawing>
          <wp:inline distT="0" distB="0" distL="0" distR="0" wp14:anchorId="0C728FD8" wp14:editId="3E5AA20F">
            <wp:extent cx="4327200" cy="2433990"/>
            <wp:effectExtent l="0" t="0" r="0" b="444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conc.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4331184" cy="2436231"/>
                    </a:xfrm>
                    <a:prstGeom prst="rect">
                      <a:avLst/>
                    </a:prstGeom>
                  </pic:spPr>
                </pic:pic>
              </a:graphicData>
            </a:graphic>
          </wp:inline>
        </w:drawing>
      </w:r>
    </w:p>
    <w:p w14:paraId="724008EB" w14:textId="77777777" w:rsidR="00A81FE5" w:rsidRDefault="00E12D4D" w:rsidP="00DE2422">
      <w:pPr>
        <w:pStyle w:val="bio"/>
        <w:tabs>
          <w:tab w:val="left" w:pos="284"/>
          <w:tab w:val="left" w:pos="567"/>
        </w:tabs>
        <w:spacing w:before="120" w:beforeAutospacing="0" w:after="120" w:afterAutospacing="0"/>
        <w:jc w:val="both"/>
        <w:rPr>
          <w:lang w:val="en-IE"/>
        </w:rPr>
      </w:pPr>
      <w:r w:rsidRPr="009236F5">
        <w:rPr>
          <w:lang w:val="en-IE"/>
        </w:rPr>
        <w:tab/>
      </w:r>
    </w:p>
    <w:p w14:paraId="12896B35" w14:textId="152A65B9" w:rsidR="00C80C07" w:rsidRPr="00A81FE5" w:rsidRDefault="00A81FE5" w:rsidP="00145518">
      <w:pPr>
        <w:pStyle w:val="bio"/>
        <w:tabs>
          <w:tab w:val="left" w:pos="284"/>
          <w:tab w:val="left" w:pos="567"/>
        </w:tabs>
        <w:spacing w:before="120" w:beforeAutospacing="0" w:after="120" w:afterAutospacing="0"/>
        <w:jc w:val="both"/>
        <w:rPr>
          <w:lang w:val="en-IE"/>
        </w:rPr>
      </w:pPr>
      <w:r>
        <w:rPr>
          <w:lang w:val="en-IE"/>
        </w:rPr>
        <w:tab/>
      </w:r>
      <w:r w:rsidR="00E269F1" w:rsidRPr="009236F5">
        <w:rPr>
          <w:lang w:val="en-IE"/>
        </w:rPr>
        <w:t>T</w:t>
      </w:r>
      <w:r w:rsidR="00E12D4D" w:rsidRPr="009236F5">
        <w:rPr>
          <w:lang w:val="en-IE"/>
        </w:rPr>
        <w:t xml:space="preserve">he four frameworks are designed to </w:t>
      </w:r>
      <w:r w:rsidR="000D3E71" w:rsidRPr="009236F5">
        <w:rPr>
          <w:lang w:val="en-IE"/>
        </w:rPr>
        <w:t>help t</w:t>
      </w:r>
      <w:r w:rsidR="00421A57">
        <w:rPr>
          <w:lang w:val="en-IE"/>
        </w:rPr>
        <w:t>o</w:t>
      </w:r>
      <w:r w:rsidR="000D3E71" w:rsidRPr="009236F5">
        <w:rPr>
          <w:lang w:val="en-IE"/>
        </w:rPr>
        <w:t xml:space="preserve"> </w:t>
      </w:r>
      <w:r w:rsidR="00E269F1" w:rsidRPr="009236F5">
        <w:rPr>
          <w:lang w:val="en-IE"/>
        </w:rPr>
        <w:t xml:space="preserve">increase the potential in language teaching materials to </w:t>
      </w:r>
      <w:r w:rsidR="00E12D4D" w:rsidRPr="009236F5">
        <w:rPr>
          <w:lang w:val="en-IE"/>
        </w:rPr>
        <w:t xml:space="preserve">develop the four components of intercultural competence, and by this, intercultural </w:t>
      </w:r>
      <w:r w:rsidR="00E12D4D" w:rsidRPr="009236F5">
        <w:rPr>
          <w:lang w:val="en-IE"/>
        </w:rPr>
        <w:lastRenderedPageBreak/>
        <w:t>competence</w:t>
      </w:r>
      <w:r w:rsidR="00E269F1" w:rsidRPr="009236F5">
        <w:rPr>
          <w:lang w:val="en-IE"/>
        </w:rPr>
        <w:t xml:space="preserve"> itself</w:t>
      </w:r>
      <w:r w:rsidR="00E12D4D" w:rsidRPr="009236F5">
        <w:rPr>
          <w:lang w:val="en-IE"/>
        </w:rPr>
        <w:t xml:space="preserve">, not only in an ESOL classroom in Ireland but also in any other language classroom around the world. </w:t>
      </w:r>
    </w:p>
    <w:p w14:paraId="5B3B25C4" w14:textId="650882A9" w:rsidR="003B0D39" w:rsidRPr="009236F5" w:rsidRDefault="00215C25" w:rsidP="00145518">
      <w:pPr>
        <w:pStyle w:val="bio"/>
        <w:tabs>
          <w:tab w:val="left" w:pos="284"/>
          <w:tab w:val="left" w:pos="567"/>
        </w:tabs>
        <w:spacing w:before="120" w:beforeAutospacing="0" w:after="120" w:afterAutospacing="0"/>
        <w:jc w:val="both"/>
        <w:rPr>
          <w:b/>
          <w:lang w:val="en-IE"/>
        </w:rPr>
      </w:pPr>
      <w:r w:rsidRPr="009236F5">
        <w:rPr>
          <w:b/>
          <w:lang w:val="en-IE"/>
        </w:rPr>
        <w:t>Acknowledgements</w:t>
      </w:r>
    </w:p>
    <w:p w14:paraId="5A80E554" w14:textId="77777777" w:rsidR="006D183F" w:rsidRPr="009236F5" w:rsidRDefault="00DE2422" w:rsidP="00145518">
      <w:pPr>
        <w:pStyle w:val="bio"/>
        <w:tabs>
          <w:tab w:val="left" w:pos="284"/>
          <w:tab w:val="left" w:pos="567"/>
        </w:tabs>
        <w:spacing w:before="120" w:beforeAutospacing="0" w:after="120" w:afterAutospacing="0"/>
        <w:jc w:val="both"/>
        <w:rPr>
          <w:lang w:val="en-IE"/>
        </w:rPr>
      </w:pPr>
      <w:r w:rsidRPr="009236F5">
        <w:rPr>
          <w:lang w:val="en-IE"/>
        </w:rPr>
        <w:t xml:space="preserve">This paper would not have been possible without the financial support of the Faculty of Arts, Humanities and Social Sciences at the University of Limerick (UL), Ireland. </w:t>
      </w:r>
      <w:r w:rsidR="007E4686" w:rsidRPr="009236F5">
        <w:rPr>
          <w:lang w:val="en-IE"/>
        </w:rPr>
        <w:t xml:space="preserve">I </w:t>
      </w:r>
      <w:r w:rsidR="00315FBA" w:rsidRPr="009236F5">
        <w:rPr>
          <w:lang w:val="en-IE"/>
        </w:rPr>
        <w:t>am immensely grateful to</w:t>
      </w:r>
      <w:r w:rsidR="007E4686" w:rsidRPr="009236F5">
        <w:rPr>
          <w:lang w:val="en-IE"/>
        </w:rPr>
        <w:t xml:space="preserve"> my supervisors, </w:t>
      </w:r>
      <w:r w:rsidR="00215C25" w:rsidRPr="009236F5">
        <w:rPr>
          <w:lang w:val="en-IE"/>
        </w:rPr>
        <w:t xml:space="preserve">Dr Freda </w:t>
      </w:r>
      <w:proofErr w:type="spellStart"/>
      <w:r w:rsidR="00215C25" w:rsidRPr="009236F5">
        <w:rPr>
          <w:lang w:val="en-IE"/>
        </w:rPr>
        <w:t>Mishan</w:t>
      </w:r>
      <w:proofErr w:type="spellEnd"/>
      <w:r w:rsidR="00215C25" w:rsidRPr="009236F5">
        <w:rPr>
          <w:lang w:val="en-IE"/>
        </w:rPr>
        <w:t xml:space="preserve"> and Dr Marta Giralt, </w:t>
      </w:r>
      <w:r w:rsidR="007E4686" w:rsidRPr="009236F5">
        <w:rPr>
          <w:lang w:val="en-IE"/>
        </w:rPr>
        <w:t>both of the School of Modern Languages and Applied Linguistics</w:t>
      </w:r>
      <w:r w:rsidR="00315FBA" w:rsidRPr="009236F5">
        <w:rPr>
          <w:lang w:val="en-IE"/>
        </w:rPr>
        <w:t xml:space="preserve"> in UL</w:t>
      </w:r>
      <w:r w:rsidR="006D183F" w:rsidRPr="009236F5">
        <w:rPr>
          <w:lang w:val="en-IE"/>
        </w:rPr>
        <w:t>,</w:t>
      </w:r>
      <w:r w:rsidR="00315FBA" w:rsidRPr="009236F5">
        <w:rPr>
          <w:lang w:val="en-IE"/>
        </w:rPr>
        <w:t xml:space="preserve"> for their academic expertise, motivating force and time</w:t>
      </w:r>
      <w:r w:rsidR="007E4686" w:rsidRPr="009236F5">
        <w:rPr>
          <w:lang w:val="en-IE"/>
        </w:rPr>
        <w:t xml:space="preserve">. </w:t>
      </w:r>
      <w:r w:rsidR="00315FBA" w:rsidRPr="009236F5">
        <w:rPr>
          <w:lang w:val="en-IE"/>
        </w:rPr>
        <w:t>I would also like to thank my family for their support, encouragement and patience.</w:t>
      </w:r>
      <w:r w:rsidR="006D183F" w:rsidRPr="009236F5">
        <w:rPr>
          <w:lang w:val="en-IE"/>
        </w:rPr>
        <w:t xml:space="preserve"> </w:t>
      </w:r>
    </w:p>
    <w:p w14:paraId="327DB10D" w14:textId="52054014" w:rsidR="00DE2422" w:rsidRPr="009236F5" w:rsidRDefault="00DE2422" w:rsidP="00145518">
      <w:pPr>
        <w:spacing w:before="120" w:after="120"/>
        <w:jc w:val="both"/>
        <w:rPr>
          <w:rFonts w:cs="Times New Roman"/>
          <w:sz w:val="24"/>
          <w:szCs w:val="24"/>
        </w:rPr>
      </w:pPr>
      <w:r w:rsidRPr="009236F5">
        <w:rPr>
          <w:sz w:val="24"/>
          <w:szCs w:val="24"/>
        </w:rPr>
        <w:t xml:space="preserve">This paper is </w:t>
      </w:r>
      <w:r w:rsidR="00145518" w:rsidRPr="009236F5">
        <w:rPr>
          <w:sz w:val="24"/>
          <w:szCs w:val="24"/>
        </w:rPr>
        <w:t>an</w:t>
      </w:r>
      <w:r w:rsidRPr="009236F5">
        <w:rPr>
          <w:sz w:val="24"/>
          <w:szCs w:val="24"/>
        </w:rPr>
        <w:t xml:space="preserve"> adaptation </w:t>
      </w:r>
      <w:r w:rsidR="00145518" w:rsidRPr="009236F5">
        <w:rPr>
          <w:sz w:val="24"/>
          <w:szCs w:val="24"/>
        </w:rPr>
        <w:t>of the Chapter ‘</w:t>
      </w:r>
      <w:r w:rsidR="00145518" w:rsidRPr="009236F5">
        <w:rPr>
          <w:rFonts w:cs="Times New Roman"/>
          <w:sz w:val="24"/>
          <w:szCs w:val="24"/>
        </w:rPr>
        <w:t xml:space="preserve">Models and frameworks for developing migrant learners’ intercultural competence in ESOL provision in Ireland’ </w:t>
      </w:r>
      <w:r w:rsidR="00145518" w:rsidRPr="009236F5">
        <w:rPr>
          <w:sz w:val="24"/>
          <w:szCs w:val="24"/>
        </w:rPr>
        <w:t>in</w:t>
      </w:r>
      <w:r w:rsidRPr="009236F5">
        <w:rPr>
          <w:sz w:val="24"/>
          <w:szCs w:val="24"/>
        </w:rPr>
        <w:t xml:space="preserve"> </w:t>
      </w:r>
      <w:proofErr w:type="spellStart"/>
      <w:r w:rsidRPr="009236F5">
        <w:rPr>
          <w:sz w:val="24"/>
          <w:szCs w:val="24"/>
        </w:rPr>
        <w:t>Mishan</w:t>
      </w:r>
      <w:proofErr w:type="spellEnd"/>
      <w:r w:rsidRPr="009236F5">
        <w:rPr>
          <w:sz w:val="24"/>
          <w:szCs w:val="24"/>
        </w:rPr>
        <w:t>, F. (Ed</w:t>
      </w:r>
      <w:r w:rsidR="003D499D">
        <w:rPr>
          <w:sz w:val="24"/>
          <w:szCs w:val="24"/>
        </w:rPr>
        <w:t>.</w:t>
      </w:r>
      <w:r w:rsidRPr="009236F5">
        <w:rPr>
          <w:sz w:val="24"/>
          <w:szCs w:val="24"/>
        </w:rPr>
        <w:t>)</w:t>
      </w:r>
      <w:r w:rsidR="003D499D">
        <w:rPr>
          <w:sz w:val="24"/>
          <w:szCs w:val="24"/>
        </w:rPr>
        <w:t>.</w:t>
      </w:r>
      <w:r w:rsidRPr="009236F5">
        <w:rPr>
          <w:sz w:val="24"/>
          <w:szCs w:val="24"/>
        </w:rPr>
        <w:t xml:space="preserve"> (2019, forthcoming). </w:t>
      </w:r>
      <w:r w:rsidRPr="009236F5">
        <w:rPr>
          <w:i/>
          <w:sz w:val="24"/>
          <w:szCs w:val="24"/>
        </w:rPr>
        <w:t>ESOL Provision in Ireland and the UK: Challenges and Opportunities (Working Title)</w:t>
      </w:r>
      <w:r w:rsidRPr="009236F5">
        <w:rPr>
          <w:sz w:val="24"/>
          <w:szCs w:val="24"/>
        </w:rPr>
        <w:t xml:space="preserve">. In Regan, V. (Series Ed.). </w:t>
      </w:r>
      <w:r w:rsidRPr="009236F5">
        <w:rPr>
          <w:i/>
          <w:sz w:val="24"/>
          <w:szCs w:val="24"/>
        </w:rPr>
        <w:t>Language, Migration and Identity</w:t>
      </w:r>
      <w:r w:rsidRPr="009236F5">
        <w:rPr>
          <w:sz w:val="24"/>
          <w:szCs w:val="24"/>
        </w:rPr>
        <w:t>. Oxford: Peter Lang.</w:t>
      </w:r>
    </w:p>
    <w:p w14:paraId="2F9CEEB0" w14:textId="77777777" w:rsidR="00DE2422" w:rsidRPr="009236F5" w:rsidRDefault="00DE2422" w:rsidP="00DE2422">
      <w:pPr>
        <w:pStyle w:val="bio"/>
        <w:tabs>
          <w:tab w:val="left" w:pos="284"/>
          <w:tab w:val="left" w:pos="567"/>
        </w:tabs>
        <w:spacing w:before="120" w:beforeAutospacing="0" w:after="120" w:afterAutospacing="0"/>
        <w:jc w:val="both"/>
        <w:rPr>
          <w:lang w:val="en-IE"/>
        </w:rPr>
      </w:pPr>
    </w:p>
    <w:p w14:paraId="2BE46BDB" w14:textId="750A8D8B" w:rsidR="00C80C07" w:rsidRDefault="00C80C07" w:rsidP="00914E30">
      <w:pPr>
        <w:pStyle w:val="bio"/>
        <w:tabs>
          <w:tab w:val="left" w:pos="284"/>
          <w:tab w:val="left" w:pos="567"/>
        </w:tabs>
        <w:spacing w:before="120" w:beforeAutospacing="0" w:after="120" w:afterAutospacing="0"/>
        <w:jc w:val="both"/>
        <w:rPr>
          <w:lang w:val="en-IE"/>
        </w:rPr>
      </w:pPr>
    </w:p>
    <w:p w14:paraId="30E4F74C" w14:textId="5AEFE45E" w:rsidR="00C80C07" w:rsidRDefault="00C80C07" w:rsidP="00914E30">
      <w:pPr>
        <w:pStyle w:val="bio"/>
        <w:tabs>
          <w:tab w:val="left" w:pos="284"/>
          <w:tab w:val="left" w:pos="567"/>
        </w:tabs>
        <w:spacing w:before="120" w:beforeAutospacing="0" w:after="120" w:afterAutospacing="0"/>
        <w:jc w:val="both"/>
        <w:rPr>
          <w:rFonts w:asciiTheme="minorHAnsi" w:hAnsiTheme="minorHAnsi" w:cstheme="minorHAnsi"/>
          <w:sz w:val="20"/>
          <w:szCs w:val="20"/>
          <w:lang w:val="en-IE"/>
        </w:rPr>
      </w:pPr>
    </w:p>
    <w:p w14:paraId="4018C81C" w14:textId="11C1AB79" w:rsidR="00C80C07" w:rsidRDefault="00C80C07" w:rsidP="00914E30">
      <w:pPr>
        <w:pStyle w:val="bio"/>
        <w:tabs>
          <w:tab w:val="left" w:pos="284"/>
          <w:tab w:val="left" w:pos="567"/>
        </w:tabs>
        <w:spacing w:before="120" w:beforeAutospacing="0" w:after="120" w:afterAutospacing="0"/>
        <w:jc w:val="both"/>
        <w:rPr>
          <w:rFonts w:asciiTheme="minorHAnsi" w:hAnsiTheme="minorHAnsi" w:cstheme="minorHAnsi"/>
          <w:sz w:val="20"/>
          <w:szCs w:val="20"/>
          <w:lang w:val="en-IE"/>
        </w:rPr>
      </w:pPr>
    </w:p>
    <w:p w14:paraId="4DDBF781" w14:textId="0AB2F2B3" w:rsidR="00C80C07" w:rsidRDefault="00C80C07" w:rsidP="00914E30">
      <w:pPr>
        <w:pStyle w:val="bio"/>
        <w:tabs>
          <w:tab w:val="left" w:pos="284"/>
          <w:tab w:val="left" w:pos="567"/>
        </w:tabs>
        <w:spacing w:before="120" w:beforeAutospacing="0" w:after="120" w:afterAutospacing="0"/>
        <w:jc w:val="both"/>
        <w:rPr>
          <w:rFonts w:asciiTheme="minorHAnsi" w:hAnsiTheme="minorHAnsi" w:cstheme="minorHAnsi"/>
          <w:sz w:val="20"/>
          <w:szCs w:val="20"/>
          <w:lang w:val="en-IE"/>
        </w:rPr>
      </w:pPr>
    </w:p>
    <w:p w14:paraId="0E15608C" w14:textId="65259214" w:rsidR="00C80C07" w:rsidRDefault="00C80C07" w:rsidP="00914E30">
      <w:pPr>
        <w:pStyle w:val="bio"/>
        <w:tabs>
          <w:tab w:val="left" w:pos="284"/>
          <w:tab w:val="left" w:pos="567"/>
        </w:tabs>
        <w:spacing w:before="120" w:beforeAutospacing="0" w:after="120" w:afterAutospacing="0"/>
        <w:jc w:val="both"/>
        <w:rPr>
          <w:rFonts w:asciiTheme="minorHAnsi" w:hAnsiTheme="minorHAnsi" w:cstheme="minorHAnsi"/>
          <w:sz w:val="20"/>
          <w:szCs w:val="20"/>
          <w:lang w:val="en-IE"/>
        </w:rPr>
      </w:pPr>
    </w:p>
    <w:p w14:paraId="6D620472" w14:textId="64517AEE" w:rsidR="00C80C07" w:rsidRDefault="00C80C07" w:rsidP="00914E30">
      <w:pPr>
        <w:pStyle w:val="bio"/>
        <w:tabs>
          <w:tab w:val="left" w:pos="284"/>
          <w:tab w:val="left" w:pos="567"/>
        </w:tabs>
        <w:spacing w:before="120" w:beforeAutospacing="0" w:after="120" w:afterAutospacing="0"/>
        <w:jc w:val="both"/>
        <w:rPr>
          <w:rFonts w:asciiTheme="minorHAnsi" w:hAnsiTheme="minorHAnsi" w:cstheme="minorHAnsi"/>
          <w:sz w:val="20"/>
          <w:szCs w:val="20"/>
          <w:lang w:val="en-IE"/>
        </w:rPr>
      </w:pPr>
    </w:p>
    <w:p w14:paraId="24E5DD7F" w14:textId="216F0D3B" w:rsidR="00C80C07" w:rsidRDefault="00C80C07" w:rsidP="00914E30">
      <w:pPr>
        <w:pStyle w:val="bio"/>
        <w:tabs>
          <w:tab w:val="left" w:pos="284"/>
          <w:tab w:val="left" w:pos="567"/>
        </w:tabs>
        <w:spacing w:before="120" w:beforeAutospacing="0" w:after="120" w:afterAutospacing="0"/>
        <w:jc w:val="both"/>
        <w:rPr>
          <w:rFonts w:asciiTheme="minorHAnsi" w:hAnsiTheme="minorHAnsi" w:cstheme="minorHAnsi"/>
          <w:sz w:val="20"/>
          <w:szCs w:val="20"/>
          <w:lang w:val="en-IE"/>
        </w:rPr>
      </w:pPr>
    </w:p>
    <w:p w14:paraId="3C5B5DD6" w14:textId="182BA693" w:rsidR="00C80C07" w:rsidRDefault="00C80C07" w:rsidP="00914E30">
      <w:pPr>
        <w:pStyle w:val="bio"/>
        <w:tabs>
          <w:tab w:val="left" w:pos="284"/>
          <w:tab w:val="left" w:pos="567"/>
        </w:tabs>
        <w:spacing w:before="120" w:beforeAutospacing="0" w:after="120" w:afterAutospacing="0"/>
        <w:jc w:val="both"/>
        <w:rPr>
          <w:rFonts w:asciiTheme="minorHAnsi" w:hAnsiTheme="minorHAnsi" w:cstheme="minorHAnsi"/>
          <w:sz w:val="20"/>
          <w:szCs w:val="20"/>
          <w:lang w:val="en-IE"/>
        </w:rPr>
      </w:pPr>
    </w:p>
    <w:p w14:paraId="5DA201FC" w14:textId="2B32FD4F" w:rsidR="00C80C07" w:rsidRDefault="00C80C07" w:rsidP="00914E30">
      <w:pPr>
        <w:pStyle w:val="bio"/>
        <w:tabs>
          <w:tab w:val="left" w:pos="284"/>
          <w:tab w:val="left" w:pos="567"/>
        </w:tabs>
        <w:spacing w:before="120" w:beforeAutospacing="0" w:after="120" w:afterAutospacing="0"/>
        <w:jc w:val="both"/>
        <w:rPr>
          <w:rFonts w:asciiTheme="minorHAnsi" w:hAnsiTheme="minorHAnsi" w:cstheme="minorHAnsi"/>
          <w:sz w:val="20"/>
          <w:szCs w:val="20"/>
          <w:lang w:val="en-IE"/>
        </w:rPr>
      </w:pPr>
    </w:p>
    <w:p w14:paraId="5E2C9497" w14:textId="6F4D5D56" w:rsidR="00C80C07" w:rsidRDefault="00C80C07" w:rsidP="00914E30">
      <w:pPr>
        <w:pStyle w:val="bio"/>
        <w:tabs>
          <w:tab w:val="left" w:pos="284"/>
          <w:tab w:val="left" w:pos="567"/>
        </w:tabs>
        <w:spacing w:before="120" w:beforeAutospacing="0" w:after="120" w:afterAutospacing="0"/>
        <w:jc w:val="both"/>
        <w:rPr>
          <w:rFonts w:asciiTheme="minorHAnsi" w:hAnsiTheme="minorHAnsi" w:cstheme="minorHAnsi"/>
          <w:sz w:val="20"/>
          <w:szCs w:val="20"/>
          <w:lang w:val="en-IE"/>
        </w:rPr>
      </w:pPr>
    </w:p>
    <w:p w14:paraId="0602AF72" w14:textId="30115DFD" w:rsidR="00C80C07" w:rsidRDefault="00C80C07" w:rsidP="00914E30">
      <w:pPr>
        <w:pStyle w:val="bio"/>
        <w:tabs>
          <w:tab w:val="left" w:pos="284"/>
          <w:tab w:val="left" w:pos="567"/>
        </w:tabs>
        <w:spacing w:before="120" w:beforeAutospacing="0" w:after="120" w:afterAutospacing="0"/>
        <w:jc w:val="both"/>
        <w:rPr>
          <w:rFonts w:asciiTheme="minorHAnsi" w:hAnsiTheme="minorHAnsi" w:cstheme="minorHAnsi"/>
          <w:sz w:val="20"/>
          <w:szCs w:val="20"/>
          <w:lang w:val="en-IE"/>
        </w:rPr>
      </w:pPr>
    </w:p>
    <w:p w14:paraId="254F87E1" w14:textId="771C9BD3" w:rsidR="00C80C07" w:rsidRDefault="00C80C07" w:rsidP="00914E30">
      <w:pPr>
        <w:pStyle w:val="bio"/>
        <w:tabs>
          <w:tab w:val="left" w:pos="284"/>
          <w:tab w:val="left" w:pos="567"/>
        </w:tabs>
        <w:spacing w:before="120" w:beforeAutospacing="0" w:after="120" w:afterAutospacing="0"/>
        <w:jc w:val="both"/>
        <w:rPr>
          <w:rFonts w:asciiTheme="minorHAnsi" w:hAnsiTheme="minorHAnsi" w:cstheme="minorHAnsi"/>
          <w:sz w:val="20"/>
          <w:szCs w:val="20"/>
          <w:lang w:val="en-IE"/>
        </w:rPr>
      </w:pPr>
    </w:p>
    <w:p w14:paraId="1F92ECBC" w14:textId="62909E2B" w:rsidR="00C80C07" w:rsidRDefault="00C80C07" w:rsidP="00914E30">
      <w:pPr>
        <w:pStyle w:val="bio"/>
        <w:tabs>
          <w:tab w:val="left" w:pos="284"/>
          <w:tab w:val="left" w:pos="567"/>
        </w:tabs>
        <w:spacing w:before="120" w:beforeAutospacing="0" w:after="120" w:afterAutospacing="0"/>
        <w:jc w:val="both"/>
        <w:rPr>
          <w:rFonts w:asciiTheme="minorHAnsi" w:hAnsiTheme="minorHAnsi" w:cstheme="minorHAnsi"/>
          <w:sz w:val="20"/>
          <w:szCs w:val="20"/>
          <w:lang w:val="en-IE"/>
        </w:rPr>
      </w:pPr>
    </w:p>
    <w:p w14:paraId="6110C876" w14:textId="5BE745D6" w:rsidR="00C80C07" w:rsidRDefault="00C80C07" w:rsidP="00914E30">
      <w:pPr>
        <w:pStyle w:val="bio"/>
        <w:tabs>
          <w:tab w:val="left" w:pos="284"/>
          <w:tab w:val="left" w:pos="567"/>
        </w:tabs>
        <w:spacing w:before="120" w:beforeAutospacing="0" w:after="120" w:afterAutospacing="0"/>
        <w:jc w:val="both"/>
        <w:rPr>
          <w:rFonts w:asciiTheme="minorHAnsi" w:hAnsiTheme="minorHAnsi" w:cstheme="minorHAnsi"/>
          <w:sz w:val="20"/>
          <w:szCs w:val="20"/>
          <w:lang w:val="en-IE"/>
        </w:rPr>
      </w:pPr>
    </w:p>
    <w:p w14:paraId="526EFCF4" w14:textId="06EB1128" w:rsidR="00C80C07" w:rsidRDefault="00C80C07" w:rsidP="00914E30">
      <w:pPr>
        <w:pStyle w:val="bio"/>
        <w:tabs>
          <w:tab w:val="left" w:pos="284"/>
          <w:tab w:val="left" w:pos="567"/>
        </w:tabs>
        <w:spacing w:before="120" w:beforeAutospacing="0" w:after="120" w:afterAutospacing="0"/>
        <w:jc w:val="both"/>
        <w:rPr>
          <w:rFonts w:asciiTheme="minorHAnsi" w:hAnsiTheme="minorHAnsi" w:cstheme="minorHAnsi"/>
          <w:sz w:val="20"/>
          <w:szCs w:val="20"/>
          <w:lang w:val="en-IE"/>
        </w:rPr>
      </w:pPr>
    </w:p>
    <w:p w14:paraId="02FDF052" w14:textId="62F92386" w:rsidR="00C80C07" w:rsidRDefault="00C80C07" w:rsidP="00914E30">
      <w:pPr>
        <w:pStyle w:val="bio"/>
        <w:tabs>
          <w:tab w:val="left" w:pos="284"/>
          <w:tab w:val="left" w:pos="567"/>
        </w:tabs>
        <w:spacing w:before="120" w:beforeAutospacing="0" w:after="120" w:afterAutospacing="0"/>
        <w:jc w:val="both"/>
        <w:rPr>
          <w:rFonts w:asciiTheme="minorHAnsi" w:hAnsiTheme="minorHAnsi" w:cstheme="minorHAnsi"/>
          <w:sz w:val="20"/>
          <w:szCs w:val="20"/>
          <w:lang w:val="en-IE"/>
        </w:rPr>
      </w:pPr>
    </w:p>
    <w:p w14:paraId="0AD4AC31" w14:textId="1BDE9C7C" w:rsidR="00C80C07" w:rsidRDefault="00C80C07" w:rsidP="00914E30">
      <w:pPr>
        <w:pStyle w:val="bio"/>
        <w:tabs>
          <w:tab w:val="left" w:pos="284"/>
          <w:tab w:val="left" w:pos="567"/>
        </w:tabs>
        <w:spacing w:before="120" w:beforeAutospacing="0" w:after="120" w:afterAutospacing="0"/>
        <w:jc w:val="both"/>
        <w:rPr>
          <w:rFonts w:asciiTheme="minorHAnsi" w:hAnsiTheme="minorHAnsi" w:cstheme="minorHAnsi"/>
          <w:sz w:val="20"/>
          <w:szCs w:val="20"/>
          <w:lang w:val="en-IE"/>
        </w:rPr>
      </w:pPr>
    </w:p>
    <w:p w14:paraId="4625FBDE" w14:textId="3A3C3DAE" w:rsidR="00C80C07" w:rsidRDefault="00C80C07" w:rsidP="00914E30">
      <w:pPr>
        <w:pStyle w:val="bio"/>
        <w:tabs>
          <w:tab w:val="left" w:pos="284"/>
          <w:tab w:val="left" w:pos="567"/>
        </w:tabs>
        <w:spacing w:before="120" w:beforeAutospacing="0" w:after="120" w:afterAutospacing="0"/>
        <w:jc w:val="both"/>
        <w:rPr>
          <w:rFonts w:asciiTheme="minorHAnsi" w:hAnsiTheme="minorHAnsi" w:cstheme="minorHAnsi"/>
          <w:sz w:val="20"/>
          <w:szCs w:val="20"/>
          <w:lang w:val="en-IE"/>
        </w:rPr>
      </w:pPr>
    </w:p>
    <w:p w14:paraId="3417015F" w14:textId="719C6616" w:rsidR="00C80C07" w:rsidRDefault="00C80C07" w:rsidP="00914E30">
      <w:pPr>
        <w:pStyle w:val="bio"/>
        <w:tabs>
          <w:tab w:val="left" w:pos="284"/>
          <w:tab w:val="left" w:pos="567"/>
        </w:tabs>
        <w:spacing w:before="120" w:beforeAutospacing="0" w:after="120" w:afterAutospacing="0"/>
        <w:jc w:val="both"/>
        <w:rPr>
          <w:rFonts w:asciiTheme="minorHAnsi" w:hAnsiTheme="minorHAnsi" w:cstheme="minorHAnsi"/>
          <w:sz w:val="20"/>
          <w:szCs w:val="20"/>
          <w:lang w:val="en-IE"/>
        </w:rPr>
      </w:pPr>
    </w:p>
    <w:p w14:paraId="18054C43" w14:textId="1E4B59F8" w:rsidR="00C80C07" w:rsidRDefault="00C80C07" w:rsidP="00914E30">
      <w:pPr>
        <w:pStyle w:val="bio"/>
        <w:tabs>
          <w:tab w:val="left" w:pos="284"/>
          <w:tab w:val="left" w:pos="567"/>
        </w:tabs>
        <w:spacing w:before="120" w:beforeAutospacing="0" w:after="120" w:afterAutospacing="0"/>
        <w:jc w:val="both"/>
        <w:rPr>
          <w:rFonts w:asciiTheme="minorHAnsi" w:hAnsiTheme="minorHAnsi" w:cstheme="minorHAnsi"/>
          <w:sz w:val="20"/>
          <w:szCs w:val="20"/>
          <w:lang w:val="en-IE"/>
        </w:rPr>
      </w:pPr>
    </w:p>
    <w:p w14:paraId="4BC73857" w14:textId="34C932C1" w:rsidR="00C80C07" w:rsidRDefault="00C80C07" w:rsidP="00914E30">
      <w:pPr>
        <w:pStyle w:val="bio"/>
        <w:tabs>
          <w:tab w:val="left" w:pos="284"/>
          <w:tab w:val="left" w:pos="567"/>
        </w:tabs>
        <w:spacing w:before="120" w:beforeAutospacing="0" w:after="120" w:afterAutospacing="0"/>
        <w:jc w:val="both"/>
        <w:rPr>
          <w:rFonts w:asciiTheme="minorHAnsi" w:hAnsiTheme="minorHAnsi" w:cstheme="minorHAnsi"/>
          <w:sz w:val="20"/>
          <w:szCs w:val="20"/>
          <w:lang w:val="en-IE"/>
        </w:rPr>
      </w:pPr>
    </w:p>
    <w:p w14:paraId="25ACE517" w14:textId="74DD6810" w:rsidR="00C80C07" w:rsidRDefault="00C80C07" w:rsidP="00914E30">
      <w:pPr>
        <w:pStyle w:val="bio"/>
        <w:tabs>
          <w:tab w:val="left" w:pos="284"/>
          <w:tab w:val="left" w:pos="567"/>
        </w:tabs>
        <w:spacing w:before="120" w:beforeAutospacing="0" w:after="120" w:afterAutospacing="0"/>
        <w:jc w:val="both"/>
        <w:rPr>
          <w:rFonts w:asciiTheme="minorHAnsi" w:hAnsiTheme="minorHAnsi" w:cstheme="minorHAnsi"/>
          <w:sz w:val="20"/>
          <w:szCs w:val="20"/>
          <w:lang w:val="en-IE"/>
        </w:rPr>
      </w:pPr>
    </w:p>
    <w:p w14:paraId="6CEE1D4E" w14:textId="05E71DF8" w:rsidR="00C80C07" w:rsidRDefault="00C80C07" w:rsidP="00914E30">
      <w:pPr>
        <w:pStyle w:val="bio"/>
        <w:tabs>
          <w:tab w:val="left" w:pos="284"/>
          <w:tab w:val="left" w:pos="567"/>
        </w:tabs>
        <w:spacing w:before="120" w:beforeAutospacing="0" w:after="120" w:afterAutospacing="0"/>
        <w:jc w:val="both"/>
        <w:rPr>
          <w:rFonts w:asciiTheme="minorHAnsi" w:hAnsiTheme="minorHAnsi" w:cstheme="minorHAnsi"/>
          <w:sz w:val="20"/>
          <w:szCs w:val="20"/>
          <w:lang w:val="en-IE"/>
        </w:rPr>
      </w:pPr>
    </w:p>
    <w:p w14:paraId="0E75647A" w14:textId="489C4455" w:rsidR="00C80C07" w:rsidRDefault="00C80C07" w:rsidP="00914E30">
      <w:pPr>
        <w:pStyle w:val="bio"/>
        <w:tabs>
          <w:tab w:val="left" w:pos="284"/>
          <w:tab w:val="left" w:pos="567"/>
        </w:tabs>
        <w:spacing w:before="120" w:beforeAutospacing="0" w:after="120" w:afterAutospacing="0"/>
        <w:jc w:val="both"/>
        <w:rPr>
          <w:rFonts w:asciiTheme="minorHAnsi" w:hAnsiTheme="minorHAnsi" w:cstheme="minorHAnsi"/>
          <w:sz w:val="20"/>
          <w:szCs w:val="20"/>
          <w:lang w:val="en-IE"/>
        </w:rPr>
      </w:pPr>
    </w:p>
    <w:p w14:paraId="6095B1E5" w14:textId="5282283B" w:rsidR="00CC2A2C" w:rsidRDefault="00CC2A2C" w:rsidP="00914E30">
      <w:pPr>
        <w:pStyle w:val="bio"/>
        <w:tabs>
          <w:tab w:val="left" w:pos="284"/>
          <w:tab w:val="left" w:pos="567"/>
        </w:tabs>
        <w:spacing w:before="120" w:beforeAutospacing="0" w:after="120" w:afterAutospacing="0"/>
        <w:jc w:val="both"/>
        <w:rPr>
          <w:b/>
          <w:lang w:val="en-IE"/>
        </w:rPr>
      </w:pPr>
    </w:p>
    <w:p w14:paraId="3AC3D525" w14:textId="77777777" w:rsidR="007E34D8" w:rsidRDefault="007E34D8" w:rsidP="00914E30">
      <w:pPr>
        <w:pStyle w:val="bio"/>
        <w:tabs>
          <w:tab w:val="left" w:pos="284"/>
          <w:tab w:val="left" w:pos="567"/>
        </w:tabs>
        <w:spacing w:before="120" w:beforeAutospacing="0" w:after="120" w:afterAutospacing="0"/>
        <w:jc w:val="both"/>
        <w:rPr>
          <w:b/>
          <w:lang w:val="en-IE"/>
        </w:rPr>
      </w:pPr>
    </w:p>
    <w:p w14:paraId="11BE0168" w14:textId="65BC515C" w:rsidR="00B50103" w:rsidRPr="009236F5" w:rsidRDefault="00215C25" w:rsidP="00157910">
      <w:pPr>
        <w:pStyle w:val="bio"/>
        <w:tabs>
          <w:tab w:val="left" w:pos="284"/>
          <w:tab w:val="left" w:pos="567"/>
        </w:tabs>
        <w:spacing w:before="120" w:beforeAutospacing="0" w:after="120" w:afterAutospacing="0"/>
        <w:jc w:val="both"/>
        <w:rPr>
          <w:lang w:val="en-IE"/>
        </w:rPr>
      </w:pPr>
      <w:bookmarkStart w:id="0" w:name="_GoBack"/>
      <w:bookmarkEnd w:id="0"/>
      <w:r w:rsidRPr="009236F5">
        <w:rPr>
          <w:b/>
          <w:lang w:val="en-IE"/>
        </w:rPr>
        <w:lastRenderedPageBreak/>
        <w:t>References</w:t>
      </w:r>
    </w:p>
    <w:p w14:paraId="792838B6" w14:textId="784982DB" w:rsidR="002B176C" w:rsidRPr="002B176C" w:rsidRDefault="006C45E3" w:rsidP="00157910">
      <w:pPr>
        <w:widowControl w:val="0"/>
        <w:autoSpaceDE w:val="0"/>
        <w:autoSpaceDN w:val="0"/>
        <w:adjustRightInd w:val="0"/>
        <w:spacing w:before="120" w:after="120"/>
        <w:ind w:left="480" w:hanging="480"/>
        <w:jc w:val="both"/>
        <w:rPr>
          <w:rFonts w:cs="Times New Roman"/>
          <w:noProof/>
          <w:sz w:val="24"/>
          <w:szCs w:val="24"/>
        </w:rPr>
      </w:pPr>
      <w:r w:rsidRPr="009236F5">
        <w:rPr>
          <w:sz w:val="24"/>
          <w:szCs w:val="24"/>
        </w:rPr>
        <w:fldChar w:fldCharType="begin" w:fldLock="1"/>
      </w:r>
      <w:r w:rsidRPr="009236F5">
        <w:rPr>
          <w:sz w:val="24"/>
          <w:szCs w:val="24"/>
        </w:rPr>
        <w:instrText xml:space="preserve">ADDIN Mendeley Bibliography CSL_BIBLIOGRAPHY </w:instrText>
      </w:r>
      <w:r w:rsidRPr="009236F5">
        <w:rPr>
          <w:sz w:val="24"/>
          <w:szCs w:val="24"/>
        </w:rPr>
        <w:fldChar w:fldCharType="separate"/>
      </w:r>
      <w:r w:rsidR="002B176C" w:rsidRPr="002B176C">
        <w:rPr>
          <w:rFonts w:cs="Times New Roman"/>
          <w:noProof/>
          <w:sz w:val="24"/>
          <w:szCs w:val="24"/>
        </w:rPr>
        <w:t>Anderson, L. W., Krathwohl, D. R., Airasian, P. W., Cruikshank, K. A., Mayer, R. E., Pintrich, P. R.,</w:t>
      </w:r>
      <w:r w:rsidR="002E508E">
        <w:rPr>
          <w:rFonts w:cs="Times New Roman"/>
          <w:noProof/>
          <w:sz w:val="24"/>
          <w:szCs w:val="24"/>
        </w:rPr>
        <w:t xml:space="preserve"> Raths, J. </w:t>
      </w:r>
      <w:r w:rsidR="00EB1886">
        <w:rPr>
          <w:rFonts w:cs="Times New Roman"/>
          <w:noProof/>
          <w:sz w:val="24"/>
          <w:szCs w:val="24"/>
        </w:rPr>
        <w:t>&amp;</w:t>
      </w:r>
      <w:r w:rsidR="002B176C" w:rsidRPr="002B176C">
        <w:rPr>
          <w:rFonts w:cs="Times New Roman"/>
          <w:noProof/>
          <w:sz w:val="24"/>
          <w:szCs w:val="24"/>
        </w:rPr>
        <w:t xml:space="preserve"> Wittrock, M. C. (2001). </w:t>
      </w:r>
      <w:r w:rsidR="002B176C" w:rsidRPr="002B176C">
        <w:rPr>
          <w:rFonts w:cs="Times New Roman"/>
          <w:i/>
          <w:iCs/>
          <w:noProof/>
          <w:sz w:val="24"/>
          <w:szCs w:val="24"/>
        </w:rPr>
        <w:t>A taxonomy for learning, teaching, and assessing: A revision of Bloom’s Taxonomy of Educational Objectives (Complete edition)</w:t>
      </w:r>
      <w:r w:rsidR="002B176C" w:rsidRPr="002B176C">
        <w:rPr>
          <w:rFonts w:cs="Times New Roman"/>
          <w:noProof/>
          <w:sz w:val="24"/>
          <w:szCs w:val="24"/>
        </w:rPr>
        <w:t>. (L. W. Anderson &amp; D. R. Krathwohl, Eds.). New York: Longman.</w:t>
      </w:r>
    </w:p>
    <w:p w14:paraId="17148419" w14:textId="77777777" w:rsidR="002B176C" w:rsidRPr="002B176C" w:rsidRDefault="002B176C" w:rsidP="00157910">
      <w:pPr>
        <w:widowControl w:val="0"/>
        <w:autoSpaceDE w:val="0"/>
        <w:autoSpaceDN w:val="0"/>
        <w:adjustRightInd w:val="0"/>
        <w:spacing w:before="120" w:after="120"/>
        <w:ind w:left="480" w:hanging="480"/>
        <w:jc w:val="both"/>
        <w:rPr>
          <w:rFonts w:cs="Times New Roman"/>
          <w:noProof/>
          <w:sz w:val="24"/>
          <w:szCs w:val="24"/>
        </w:rPr>
      </w:pPr>
      <w:r w:rsidRPr="002B176C">
        <w:rPr>
          <w:rFonts w:cs="Times New Roman"/>
          <w:noProof/>
          <w:sz w:val="24"/>
          <w:szCs w:val="24"/>
        </w:rPr>
        <w:t xml:space="preserve">Bloom, B. S., Engelhart, M. D., Furst, E. J., Hill, W. H., &amp; Krathwohl, D. R. (1956). </w:t>
      </w:r>
      <w:r w:rsidRPr="002B176C">
        <w:rPr>
          <w:rFonts w:cs="Times New Roman"/>
          <w:i/>
          <w:iCs/>
          <w:noProof/>
          <w:sz w:val="24"/>
          <w:szCs w:val="24"/>
        </w:rPr>
        <w:t>Taxonomy of educational objectives: The classification of educational goals. Handbook 1: Cognitive domain.</w:t>
      </w:r>
      <w:r w:rsidRPr="002B176C">
        <w:rPr>
          <w:rFonts w:cs="Times New Roman"/>
          <w:noProof/>
          <w:sz w:val="24"/>
          <w:szCs w:val="24"/>
        </w:rPr>
        <w:t xml:space="preserve"> (B. S. Bloom, Ed.). New York: David McKay.</w:t>
      </w:r>
    </w:p>
    <w:p w14:paraId="091C6ECE" w14:textId="77777777" w:rsidR="002B176C" w:rsidRPr="002B176C" w:rsidRDefault="002B176C" w:rsidP="00157910">
      <w:pPr>
        <w:widowControl w:val="0"/>
        <w:autoSpaceDE w:val="0"/>
        <w:autoSpaceDN w:val="0"/>
        <w:adjustRightInd w:val="0"/>
        <w:spacing w:before="120" w:after="120"/>
        <w:ind w:left="480" w:hanging="480"/>
        <w:jc w:val="both"/>
        <w:rPr>
          <w:rFonts w:cs="Times New Roman"/>
          <w:noProof/>
          <w:sz w:val="24"/>
          <w:szCs w:val="24"/>
        </w:rPr>
      </w:pPr>
      <w:r w:rsidRPr="002B176C">
        <w:rPr>
          <w:rFonts w:cs="Times New Roman"/>
          <w:noProof/>
          <w:sz w:val="24"/>
          <w:szCs w:val="24"/>
        </w:rPr>
        <w:t xml:space="preserve">Byram, M. (1997). </w:t>
      </w:r>
      <w:r w:rsidRPr="002B176C">
        <w:rPr>
          <w:rFonts w:cs="Times New Roman"/>
          <w:i/>
          <w:iCs/>
          <w:noProof/>
          <w:sz w:val="24"/>
          <w:szCs w:val="24"/>
        </w:rPr>
        <w:t>Teaching and Assessing Intercultural Communicative Competence</w:t>
      </w:r>
      <w:r w:rsidRPr="002B176C">
        <w:rPr>
          <w:rFonts w:cs="Times New Roman"/>
          <w:noProof/>
          <w:sz w:val="24"/>
          <w:szCs w:val="24"/>
        </w:rPr>
        <w:t>. Clevedon: Multilingual Matters.</w:t>
      </w:r>
    </w:p>
    <w:p w14:paraId="22D37F66" w14:textId="372DF668" w:rsidR="002B176C" w:rsidRPr="002B176C" w:rsidRDefault="002B176C" w:rsidP="00157910">
      <w:pPr>
        <w:widowControl w:val="0"/>
        <w:autoSpaceDE w:val="0"/>
        <w:autoSpaceDN w:val="0"/>
        <w:adjustRightInd w:val="0"/>
        <w:spacing w:before="120" w:after="120"/>
        <w:ind w:left="480" w:hanging="480"/>
        <w:jc w:val="both"/>
        <w:rPr>
          <w:rFonts w:cs="Times New Roman"/>
          <w:noProof/>
          <w:sz w:val="24"/>
          <w:szCs w:val="24"/>
        </w:rPr>
      </w:pPr>
      <w:r w:rsidRPr="002B176C">
        <w:rPr>
          <w:rFonts w:cs="Times New Roman"/>
          <w:noProof/>
          <w:sz w:val="24"/>
          <w:szCs w:val="24"/>
        </w:rPr>
        <w:t xml:space="preserve">Byram, M., Gribkova, B., &amp; Starkey, H. (2002). </w:t>
      </w:r>
      <w:r w:rsidRPr="002B176C">
        <w:rPr>
          <w:rFonts w:cs="Times New Roman"/>
          <w:i/>
          <w:iCs/>
          <w:noProof/>
          <w:sz w:val="24"/>
          <w:szCs w:val="24"/>
        </w:rPr>
        <w:t>Developing the Intercultural Dimension in Language Teaching a Practical Introduction for Teachers</w:t>
      </w:r>
      <w:r w:rsidRPr="002B176C">
        <w:rPr>
          <w:rFonts w:cs="Times New Roman"/>
          <w:noProof/>
          <w:sz w:val="24"/>
          <w:szCs w:val="24"/>
        </w:rPr>
        <w:t xml:space="preserve">. Strasbourg: Council of Europe. </w:t>
      </w:r>
    </w:p>
    <w:p w14:paraId="26CB2620" w14:textId="7952CE84" w:rsidR="002B176C" w:rsidRPr="002B176C" w:rsidRDefault="002B176C" w:rsidP="00157910">
      <w:pPr>
        <w:widowControl w:val="0"/>
        <w:autoSpaceDE w:val="0"/>
        <w:autoSpaceDN w:val="0"/>
        <w:adjustRightInd w:val="0"/>
        <w:spacing w:before="120" w:after="120"/>
        <w:ind w:left="480" w:hanging="480"/>
        <w:jc w:val="both"/>
        <w:rPr>
          <w:rFonts w:cs="Times New Roman"/>
          <w:noProof/>
          <w:sz w:val="24"/>
          <w:szCs w:val="24"/>
        </w:rPr>
      </w:pPr>
      <w:r w:rsidRPr="002B176C">
        <w:rPr>
          <w:rFonts w:cs="Times New Roman"/>
          <w:noProof/>
          <w:sz w:val="24"/>
          <w:szCs w:val="24"/>
        </w:rPr>
        <w:t xml:space="preserve">Byram, M., &amp; Morgan, C. (1994). </w:t>
      </w:r>
      <w:r w:rsidRPr="002B176C">
        <w:rPr>
          <w:rFonts w:cs="Times New Roman"/>
          <w:i/>
          <w:iCs/>
          <w:noProof/>
          <w:sz w:val="24"/>
          <w:szCs w:val="24"/>
        </w:rPr>
        <w:t>Teaching and Learning Language and Culture</w:t>
      </w:r>
      <w:r w:rsidRPr="002B176C">
        <w:rPr>
          <w:rFonts w:cs="Times New Roman"/>
          <w:noProof/>
          <w:sz w:val="24"/>
          <w:szCs w:val="24"/>
        </w:rPr>
        <w:t xml:space="preserve">. Clevedon: Multilingual Matters. </w:t>
      </w:r>
    </w:p>
    <w:p w14:paraId="5A826AB2" w14:textId="77777777" w:rsidR="002B176C" w:rsidRPr="002B176C" w:rsidRDefault="002B176C" w:rsidP="00157910">
      <w:pPr>
        <w:widowControl w:val="0"/>
        <w:autoSpaceDE w:val="0"/>
        <w:autoSpaceDN w:val="0"/>
        <w:adjustRightInd w:val="0"/>
        <w:spacing w:before="120" w:after="120"/>
        <w:ind w:left="480" w:hanging="480"/>
        <w:jc w:val="both"/>
        <w:rPr>
          <w:rFonts w:cs="Times New Roman"/>
          <w:noProof/>
          <w:sz w:val="24"/>
          <w:szCs w:val="24"/>
        </w:rPr>
      </w:pPr>
      <w:r w:rsidRPr="002B176C">
        <w:rPr>
          <w:rFonts w:cs="Times New Roman"/>
          <w:noProof/>
          <w:sz w:val="24"/>
          <w:szCs w:val="24"/>
        </w:rPr>
        <w:t>CSO Ireland. (2017). Population and Migration Estimates April 2017. Retrieved May 30, 2018, from https://www.cso.ie/en/releasesandpublications/er/pme/populationandmigrationestimatesapril2017/</w:t>
      </w:r>
    </w:p>
    <w:p w14:paraId="58441D08" w14:textId="77777777" w:rsidR="002B176C" w:rsidRPr="002B176C" w:rsidRDefault="002B176C" w:rsidP="00157910">
      <w:pPr>
        <w:widowControl w:val="0"/>
        <w:autoSpaceDE w:val="0"/>
        <w:autoSpaceDN w:val="0"/>
        <w:adjustRightInd w:val="0"/>
        <w:spacing w:before="120" w:after="120"/>
        <w:ind w:left="480" w:hanging="480"/>
        <w:jc w:val="both"/>
        <w:rPr>
          <w:rFonts w:cs="Times New Roman"/>
          <w:noProof/>
          <w:sz w:val="24"/>
          <w:szCs w:val="24"/>
        </w:rPr>
      </w:pPr>
      <w:r w:rsidRPr="002B176C">
        <w:rPr>
          <w:rFonts w:cs="Times New Roman"/>
          <w:noProof/>
          <w:sz w:val="24"/>
          <w:szCs w:val="24"/>
        </w:rPr>
        <w:t xml:space="preserve">Deardorff, D. K. (2006). The Identification and Assessment of Intercultural Competence as a Student Outcome of Internationalization at Institutions of Higher Education in the United States. </w:t>
      </w:r>
      <w:r w:rsidRPr="002B176C">
        <w:rPr>
          <w:rFonts w:cs="Times New Roman"/>
          <w:i/>
          <w:iCs/>
          <w:noProof/>
          <w:sz w:val="24"/>
          <w:szCs w:val="24"/>
        </w:rPr>
        <w:t>Journal of Studies in International Education</w:t>
      </w:r>
      <w:r w:rsidRPr="002B176C">
        <w:rPr>
          <w:rFonts w:cs="Times New Roman"/>
          <w:noProof/>
          <w:sz w:val="24"/>
          <w:szCs w:val="24"/>
        </w:rPr>
        <w:t>, (10), 241–266.</w:t>
      </w:r>
    </w:p>
    <w:p w14:paraId="481AAB1A" w14:textId="77777777" w:rsidR="002B176C" w:rsidRPr="002B176C" w:rsidRDefault="002B176C" w:rsidP="00157910">
      <w:pPr>
        <w:widowControl w:val="0"/>
        <w:autoSpaceDE w:val="0"/>
        <w:autoSpaceDN w:val="0"/>
        <w:adjustRightInd w:val="0"/>
        <w:spacing w:before="120" w:after="120"/>
        <w:ind w:left="480" w:hanging="480"/>
        <w:jc w:val="both"/>
        <w:rPr>
          <w:rFonts w:cs="Times New Roman"/>
          <w:noProof/>
          <w:sz w:val="24"/>
          <w:szCs w:val="24"/>
        </w:rPr>
      </w:pPr>
      <w:r w:rsidRPr="002B176C">
        <w:rPr>
          <w:rFonts w:cs="Times New Roman"/>
          <w:noProof/>
          <w:sz w:val="24"/>
          <w:szCs w:val="24"/>
        </w:rPr>
        <w:t xml:space="preserve">Fantini, A. (2009). A central concern: developing intercultural competence. </w:t>
      </w:r>
      <w:r w:rsidRPr="002B176C">
        <w:rPr>
          <w:rFonts w:cs="Times New Roman"/>
          <w:i/>
          <w:iCs/>
          <w:noProof/>
          <w:sz w:val="24"/>
          <w:szCs w:val="24"/>
        </w:rPr>
        <w:t>Journal of Psychology</w:t>
      </w:r>
      <w:r w:rsidRPr="002B176C">
        <w:rPr>
          <w:rFonts w:cs="Times New Roman"/>
          <w:noProof/>
          <w:sz w:val="24"/>
          <w:szCs w:val="24"/>
        </w:rPr>
        <w:t xml:space="preserve">, </w:t>
      </w:r>
      <w:r w:rsidRPr="002B176C">
        <w:rPr>
          <w:rFonts w:cs="Times New Roman"/>
          <w:i/>
          <w:iCs/>
          <w:noProof/>
          <w:sz w:val="24"/>
          <w:szCs w:val="24"/>
        </w:rPr>
        <w:t>37</w:t>
      </w:r>
      <w:r w:rsidRPr="002B176C">
        <w:rPr>
          <w:rFonts w:cs="Times New Roman"/>
          <w:noProof/>
          <w:sz w:val="24"/>
          <w:szCs w:val="24"/>
        </w:rPr>
        <w:t>(1), 54–61.</w:t>
      </w:r>
    </w:p>
    <w:p w14:paraId="4222CD33" w14:textId="2BE1218C" w:rsidR="002B176C" w:rsidRPr="002B176C" w:rsidRDefault="002B176C" w:rsidP="00157910">
      <w:pPr>
        <w:widowControl w:val="0"/>
        <w:autoSpaceDE w:val="0"/>
        <w:autoSpaceDN w:val="0"/>
        <w:adjustRightInd w:val="0"/>
        <w:spacing w:before="120" w:after="120"/>
        <w:ind w:left="480" w:hanging="480"/>
        <w:jc w:val="both"/>
        <w:rPr>
          <w:rFonts w:cs="Times New Roman"/>
          <w:noProof/>
          <w:sz w:val="24"/>
          <w:szCs w:val="24"/>
        </w:rPr>
      </w:pPr>
      <w:r w:rsidRPr="002B176C">
        <w:rPr>
          <w:rFonts w:cs="Times New Roman"/>
          <w:noProof/>
          <w:sz w:val="24"/>
          <w:szCs w:val="24"/>
        </w:rPr>
        <w:t xml:space="preserve">Fantini, A., &amp; Tirmizi, A. (2006). Exploring and Assessing Intercultural Competence. </w:t>
      </w:r>
      <w:r w:rsidRPr="002B176C">
        <w:rPr>
          <w:rFonts w:cs="Times New Roman"/>
          <w:i/>
          <w:iCs/>
          <w:noProof/>
          <w:sz w:val="24"/>
          <w:szCs w:val="24"/>
        </w:rPr>
        <w:t>World Learning Publications</w:t>
      </w:r>
      <w:r w:rsidRPr="002B176C">
        <w:rPr>
          <w:rFonts w:cs="Times New Roman"/>
          <w:noProof/>
          <w:sz w:val="24"/>
          <w:szCs w:val="24"/>
        </w:rPr>
        <w:t>.</w:t>
      </w:r>
      <w:r w:rsidR="00514232">
        <w:rPr>
          <w:rFonts w:cs="Times New Roman"/>
          <w:noProof/>
          <w:sz w:val="24"/>
          <w:szCs w:val="24"/>
        </w:rPr>
        <w:t xml:space="preserve"> Paper 1.</w:t>
      </w:r>
      <w:r w:rsidRPr="002B176C">
        <w:rPr>
          <w:rFonts w:cs="Times New Roman"/>
          <w:noProof/>
          <w:sz w:val="24"/>
          <w:szCs w:val="24"/>
        </w:rPr>
        <w:t xml:space="preserve"> </w:t>
      </w:r>
    </w:p>
    <w:p w14:paraId="4C2705AD" w14:textId="78C99CE1" w:rsidR="002B176C" w:rsidRPr="002B176C" w:rsidRDefault="002B176C" w:rsidP="00157910">
      <w:pPr>
        <w:widowControl w:val="0"/>
        <w:autoSpaceDE w:val="0"/>
        <w:autoSpaceDN w:val="0"/>
        <w:adjustRightInd w:val="0"/>
        <w:spacing w:before="120" w:after="120"/>
        <w:ind w:left="480" w:hanging="480"/>
        <w:jc w:val="both"/>
        <w:rPr>
          <w:rFonts w:cs="Times New Roman"/>
          <w:noProof/>
          <w:sz w:val="24"/>
          <w:szCs w:val="24"/>
        </w:rPr>
      </w:pPr>
      <w:r w:rsidRPr="002B176C">
        <w:rPr>
          <w:rFonts w:cs="Times New Roman"/>
          <w:noProof/>
          <w:sz w:val="24"/>
          <w:szCs w:val="24"/>
        </w:rPr>
        <w:t xml:space="preserve">Hofstede, G., Hofstede, G. J., &amp; Minkov, M. (2010). </w:t>
      </w:r>
      <w:r w:rsidRPr="002B176C">
        <w:rPr>
          <w:rFonts w:cs="Times New Roman"/>
          <w:i/>
          <w:iCs/>
          <w:noProof/>
          <w:sz w:val="24"/>
          <w:szCs w:val="24"/>
        </w:rPr>
        <w:t>Cultures and Organizations: Software of the Mind</w:t>
      </w:r>
      <w:r w:rsidRPr="002B176C">
        <w:rPr>
          <w:rFonts w:cs="Times New Roman"/>
          <w:noProof/>
          <w:sz w:val="24"/>
          <w:szCs w:val="24"/>
        </w:rPr>
        <w:t xml:space="preserve">. New York: McGraw-Hill. </w:t>
      </w:r>
    </w:p>
    <w:p w14:paraId="1011AA1F" w14:textId="77777777" w:rsidR="002B176C" w:rsidRPr="002B176C" w:rsidRDefault="002B176C" w:rsidP="00157910">
      <w:pPr>
        <w:widowControl w:val="0"/>
        <w:autoSpaceDE w:val="0"/>
        <w:autoSpaceDN w:val="0"/>
        <w:adjustRightInd w:val="0"/>
        <w:spacing w:before="120" w:after="120"/>
        <w:ind w:left="480" w:hanging="480"/>
        <w:jc w:val="both"/>
        <w:rPr>
          <w:rFonts w:cs="Times New Roman"/>
          <w:noProof/>
          <w:sz w:val="24"/>
          <w:szCs w:val="24"/>
        </w:rPr>
      </w:pPr>
      <w:r w:rsidRPr="002B176C">
        <w:rPr>
          <w:rFonts w:cs="Times New Roman"/>
          <w:noProof/>
          <w:sz w:val="24"/>
          <w:szCs w:val="24"/>
        </w:rPr>
        <w:t xml:space="preserve">Jordan, M. (2005). </w:t>
      </w:r>
      <w:r w:rsidRPr="002B176C">
        <w:rPr>
          <w:rFonts w:cs="Times New Roman"/>
          <w:i/>
          <w:iCs/>
          <w:noProof/>
          <w:sz w:val="24"/>
          <w:szCs w:val="24"/>
        </w:rPr>
        <w:t>Learning English in Ireland</w:t>
      </w:r>
      <w:r w:rsidRPr="002B176C">
        <w:rPr>
          <w:rFonts w:cs="Times New Roman"/>
          <w:noProof/>
          <w:sz w:val="24"/>
          <w:szCs w:val="24"/>
        </w:rPr>
        <w:t>. Dublin: Celtic Publications.</w:t>
      </w:r>
    </w:p>
    <w:p w14:paraId="58511EAC" w14:textId="77777777" w:rsidR="00EB1886" w:rsidRDefault="002B176C" w:rsidP="00157910">
      <w:pPr>
        <w:jc w:val="both"/>
        <w:rPr>
          <w:noProof/>
          <w:sz w:val="24"/>
          <w:szCs w:val="24"/>
          <w:lang w:eastAsia="en-IE"/>
        </w:rPr>
      </w:pPr>
      <w:r w:rsidRPr="002B176C">
        <w:rPr>
          <w:rFonts w:cs="Times New Roman"/>
          <w:noProof/>
          <w:sz w:val="24"/>
          <w:szCs w:val="24"/>
        </w:rPr>
        <w:t xml:space="preserve">Kramsch, C. (1993). </w:t>
      </w:r>
      <w:r w:rsidRPr="002B176C">
        <w:rPr>
          <w:rFonts w:cs="Times New Roman"/>
          <w:i/>
          <w:iCs/>
          <w:noProof/>
          <w:sz w:val="24"/>
          <w:szCs w:val="24"/>
        </w:rPr>
        <w:t>Teaching language along the cultural faultline</w:t>
      </w:r>
      <w:r w:rsidRPr="002B176C">
        <w:rPr>
          <w:rFonts w:cs="Times New Roman"/>
          <w:noProof/>
          <w:sz w:val="24"/>
          <w:szCs w:val="24"/>
        </w:rPr>
        <w:t xml:space="preserve">. </w:t>
      </w:r>
      <w:r w:rsidR="00EB1886" w:rsidRPr="00B6198B">
        <w:rPr>
          <w:noProof/>
          <w:sz w:val="24"/>
          <w:szCs w:val="24"/>
          <w:lang w:eastAsia="en-IE"/>
        </w:rPr>
        <w:t>In Kramsch, C. (</w:t>
      </w:r>
      <w:r w:rsidR="00EB1886">
        <w:rPr>
          <w:noProof/>
          <w:sz w:val="24"/>
          <w:szCs w:val="24"/>
          <w:lang w:eastAsia="en-IE"/>
        </w:rPr>
        <w:t>E</w:t>
      </w:r>
      <w:r w:rsidR="00EB1886" w:rsidRPr="00B6198B">
        <w:rPr>
          <w:noProof/>
          <w:sz w:val="24"/>
          <w:szCs w:val="24"/>
          <w:lang w:eastAsia="en-IE"/>
        </w:rPr>
        <w:t xml:space="preserve">d.), </w:t>
      </w:r>
    </w:p>
    <w:p w14:paraId="10B82CCC" w14:textId="547DC45F" w:rsidR="002B176C" w:rsidRPr="00EB1886" w:rsidRDefault="00EB1886" w:rsidP="00157910">
      <w:pPr>
        <w:ind w:left="480"/>
        <w:jc w:val="both"/>
        <w:rPr>
          <w:i/>
          <w:noProof/>
          <w:sz w:val="24"/>
          <w:szCs w:val="24"/>
          <w:lang w:eastAsia="en-IE"/>
        </w:rPr>
      </w:pPr>
      <w:r w:rsidRPr="00B6198B">
        <w:rPr>
          <w:i/>
          <w:noProof/>
          <w:sz w:val="24"/>
          <w:szCs w:val="24"/>
          <w:lang w:eastAsia="en-IE"/>
        </w:rPr>
        <w:t xml:space="preserve">Context and Culture in Language Teaching </w:t>
      </w:r>
      <w:r w:rsidRPr="00B6198B">
        <w:rPr>
          <w:noProof/>
          <w:sz w:val="24"/>
          <w:szCs w:val="24"/>
          <w:lang w:eastAsia="en-IE"/>
        </w:rPr>
        <w:t>(pp. 205-232). Oxford: Oxford University</w:t>
      </w:r>
      <w:r>
        <w:rPr>
          <w:noProof/>
          <w:sz w:val="24"/>
          <w:szCs w:val="24"/>
          <w:lang w:eastAsia="en-IE"/>
        </w:rPr>
        <w:t xml:space="preserve"> </w:t>
      </w:r>
      <w:r w:rsidRPr="00B6198B">
        <w:rPr>
          <w:noProof/>
          <w:sz w:val="24"/>
          <w:szCs w:val="24"/>
          <w:lang w:eastAsia="en-IE"/>
        </w:rPr>
        <w:t>Press.</w:t>
      </w:r>
    </w:p>
    <w:p w14:paraId="049B572B" w14:textId="77777777" w:rsidR="002B176C" w:rsidRPr="002B176C" w:rsidRDefault="002B176C" w:rsidP="00157910">
      <w:pPr>
        <w:widowControl w:val="0"/>
        <w:autoSpaceDE w:val="0"/>
        <w:autoSpaceDN w:val="0"/>
        <w:adjustRightInd w:val="0"/>
        <w:spacing w:before="120" w:after="120"/>
        <w:ind w:left="480" w:hanging="480"/>
        <w:jc w:val="both"/>
        <w:rPr>
          <w:rFonts w:cs="Times New Roman"/>
          <w:noProof/>
          <w:sz w:val="24"/>
          <w:szCs w:val="24"/>
        </w:rPr>
      </w:pPr>
      <w:r w:rsidRPr="002B176C">
        <w:rPr>
          <w:rFonts w:cs="Times New Roman"/>
          <w:noProof/>
          <w:sz w:val="24"/>
          <w:szCs w:val="24"/>
        </w:rPr>
        <w:t xml:space="preserve">Krathwohl, D. R., Bloom, B. S., &amp; Masia, B. B. (1964). </w:t>
      </w:r>
      <w:r w:rsidRPr="002B176C">
        <w:rPr>
          <w:rFonts w:cs="Times New Roman"/>
          <w:i/>
          <w:iCs/>
          <w:noProof/>
          <w:sz w:val="24"/>
          <w:szCs w:val="24"/>
        </w:rPr>
        <w:t>Taxonomy of educational objectives, the Classification of educational goals. Handbook II: Affective domain</w:t>
      </w:r>
      <w:r w:rsidRPr="002B176C">
        <w:rPr>
          <w:rFonts w:cs="Times New Roman"/>
          <w:noProof/>
          <w:sz w:val="24"/>
          <w:szCs w:val="24"/>
        </w:rPr>
        <w:t>. New York: David McKay Co. Inc.</w:t>
      </w:r>
    </w:p>
    <w:p w14:paraId="566BC3EB" w14:textId="77777777" w:rsidR="002B176C" w:rsidRPr="002B176C" w:rsidRDefault="002B176C" w:rsidP="00157910">
      <w:pPr>
        <w:widowControl w:val="0"/>
        <w:autoSpaceDE w:val="0"/>
        <w:autoSpaceDN w:val="0"/>
        <w:adjustRightInd w:val="0"/>
        <w:spacing w:before="120" w:after="120"/>
        <w:ind w:left="480" w:hanging="480"/>
        <w:jc w:val="both"/>
        <w:rPr>
          <w:rFonts w:cs="Times New Roman"/>
          <w:noProof/>
          <w:sz w:val="24"/>
          <w:szCs w:val="24"/>
        </w:rPr>
      </w:pPr>
      <w:r w:rsidRPr="002B176C">
        <w:rPr>
          <w:rFonts w:cs="Times New Roman"/>
          <w:noProof/>
          <w:sz w:val="24"/>
          <w:szCs w:val="24"/>
        </w:rPr>
        <w:t xml:space="preserve">Mishan, F. (2005). </w:t>
      </w:r>
      <w:r w:rsidRPr="002B176C">
        <w:rPr>
          <w:rFonts w:cs="Times New Roman"/>
          <w:i/>
          <w:iCs/>
          <w:noProof/>
          <w:sz w:val="24"/>
          <w:szCs w:val="24"/>
        </w:rPr>
        <w:t>Designing authenticity into language learning materials.</w:t>
      </w:r>
      <w:r w:rsidRPr="002B176C">
        <w:rPr>
          <w:rFonts w:cs="Times New Roman"/>
          <w:noProof/>
          <w:sz w:val="24"/>
          <w:szCs w:val="24"/>
        </w:rPr>
        <w:t xml:space="preserve"> Bristol: Intellect Books.</w:t>
      </w:r>
    </w:p>
    <w:p w14:paraId="7F47EA28" w14:textId="77777777" w:rsidR="002B176C" w:rsidRPr="002B176C" w:rsidRDefault="002B176C" w:rsidP="00157910">
      <w:pPr>
        <w:widowControl w:val="0"/>
        <w:autoSpaceDE w:val="0"/>
        <w:autoSpaceDN w:val="0"/>
        <w:adjustRightInd w:val="0"/>
        <w:spacing w:before="120" w:after="120"/>
        <w:ind w:left="480" w:hanging="480"/>
        <w:jc w:val="both"/>
        <w:rPr>
          <w:rFonts w:cs="Times New Roman"/>
          <w:noProof/>
          <w:sz w:val="24"/>
          <w:szCs w:val="24"/>
        </w:rPr>
      </w:pPr>
      <w:r w:rsidRPr="002B176C">
        <w:rPr>
          <w:rFonts w:cs="Times New Roman"/>
          <w:noProof/>
          <w:sz w:val="24"/>
          <w:szCs w:val="24"/>
        </w:rPr>
        <w:t xml:space="preserve">National Standards in Foreign Language Education Project. (2015). </w:t>
      </w:r>
      <w:r w:rsidRPr="002B176C">
        <w:rPr>
          <w:rFonts w:cs="Times New Roman"/>
          <w:i/>
          <w:iCs/>
          <w:noProof/>
          <w:sz w:val="24"/>
          <w:szCs w:val="24"/>
        </w:rPr>
        <w:t>World-Readiness Standards for Learning Languages</w:t>
      </w:r>
      <w:r w:rsidRPr="002B176C">
        <w:rPr>
          <w:rFonts w:cs="Times New Roman"/>
          <w:noProof/>
          <w:sz w:val="24"/>
          <w:szCs w:val="24"/>
        </w:rPr>
        <w:t xml:space="preserve"> (4th ed.). Alexandria, VA: Author.</w:t>
      </w:r>
    </w:p>
    <w:p w14:paraId="04EEEDEE" w14:textId="6137B6FA" w:rsidR="002B176C" w:rsidRDefault="002B176C" w:rsidP="00157910">
      <w:pPr>
        <w:widowControl w:val="0"/>
        <w:autoSpaceDE w:val="0"/>
        <w:autoSpaceDN w:val="0"/>
        <w:adjustRightInd w:val="0"/>
        <w:spacing w:before="120" w:after="120"/>
        <w:ind w:left="480" w:hanging="480"/>
        <w:jc w:val="both"/>
        <w:rPr>
          <w:rFonts w:cs="Times New Roman"/>
          <w:noProof/>
          <w:sz w:val="24"/>
          <w:szCs w:val="24"/>
        </w:rPr>
      </w:pPr>
      <w:r w:rsidRPr="002B176C">
        <w:rPr>
          <w:rFonts w:cs="Times New Roman"/>
          <w:noProof/>
          <w:sz w:val="24"/>
          <w:szCs w:val="24"/>
        </w:rPr>
        <w:t xml:space="preserve">Varadkar, L. (2017). </w:t>
      </w:r>
      <w:r w:rsidRPr="002B176C">
        <w:rPr>
          <w:rFonts w:cs="Times New Roman"/>
          <w:i/>
          <w:iCs/>
          <w:noProof/>
          <w:sz w:val="24"/>
          <w:szCs w:val="24"/>
        </w:rPr>
        <w:t>National Risk Assessment 2017: Overview of Strategic Risks</w:t>
      </w:r>
      <w:r w:rsidRPr="002B176C">
        <w:rPr>
          <w:rFonts w:cs="Times New Roman"/>
          <w:noProof/>
          <w:sz w:val="24"/>
          <w:szCs w:val="24"/>
        </w:rPr>
        <w:t>. Dublin</w:t>
      </w:r>
      <w:r w:rsidR="00EB1886">
        <w:rPr>
          <w:rFonts w:cs="Times New Roman"/>
          <w:noProof/>
          <w:sz w:val="24"/>
          <w:szCs w:val="24"/>
        </w:rPr>
        <w:t>: Department of the Taoiseach.</w:t>
      </w:r>
    </w:p>
    <w:p w14:paraId="5FCEE4C8" w14:textId="6994588D" w:rsidR="004D248F" w:rsidRPr="009236F5" w:rsidRDefault="006C45E3" w:rsidP="00157910">
      <w:pPr>
        <w:pStyle w:val="bio"/>
        <w:spacing w:before="120" w:beforeAutospacing="0" w:after="120" w:afterAutospacing="0"/>
        <w:jc w:val="both"/>
        <w:rPr>
          <w:lang w:val="en-IE"/>
        </w:rPr>
      </w:pPr>
      <w:r w:rsidRPr="009236F5">
        <w:rPr>
          <w:lang w:val="en-IE"/>
        </w:rPr>
        <w:fldChar w:fldCharType="end"/>
      </w:r>
    </w:p>
    <w:sectPr w:rsidR="004D248F" w:rsidRPr="009236F5" w:rsidSect="0047209D">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A3EFE" w14:textId="77777777" w:rsidR="000343E3" w:rsidRDefault="000343E3" w:rsidP="00503856">
      <w:r>
        <w:separator/>
      </w:r>
    </w:p>
  </w:endnote>
  <w:endnote w:type="continuationSeparator" w:id="0">
    <w:p w14:paraId="43607D39" w14:textId="77777777" w:rsidR="000343E3" w:rsidRDefault="000343E3" w:rsidP="00503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506F1" w14:textId="77777777" w:rsidR="000343E3" w:rsidRDefault="000343E3" w:rsidP="00503856">
      <w:r>
        <w:separator/>
      </w:r>
    </w:p>
  </w:footnote>
  <w:footnote w:type="continuationSeparator" w:id="0">
    <w:p w14:paraId="5AFBA26F" w14:textId="77777777" w:rsidR="000343E3" w:rsidRDefault="000343E3" w:rsidP="00503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24BF4"/>
    <w:multiLevelType w:val="hybridMultilevel"/>
    <w:tmpl w:val="0A9A2E56"/>
    <w:lvl w:ilvl="0" w:tplc="0A26ADF0">
      <w:start w:val="1"/>
      <w:numFmt w:val="bullet"/>
      <w:lvlText w:val="□"/>
      <w:lvlJc w:val="left"/>
      <w:pPr>
        <w:tabs>
          <w:tab w:val="num" w:pos="720"/>
        </w:tabs>
        <w:ind w:left="720" w:hanging="360"/>
      </w:pPr>
      <w:rPr>
        <w:rFonts w:ascii="Times New Roman" w:hAnsi="Times New Roman" w:hint="default"/>
      </w:rPr>
    </w:lvl>
    <w:lvl w:ilvl="1" w:tplc="5B7CF948" w:tentative="1">
      <w:start w:val="1"/>
      <w:numFmt w:val="bullet"/>
      <w:lvlText w:val="□"/>
      <w:lvlJc w:val="left"/>
      <w:pPr>
        <w:tabs>
          <w:tab w:val="num" w:pos="1440"/>
        </w:tabs>
        <w:ind w:left="1440" w:hanging="360"/>
      </w:pPr>
      <w:rPr>
        <w:rFonts w:ascii="Times New Roman" w:hAnsi="Times New Roman" w:hint="default"/>
      </w:rPr>
    </w:lvl>
    <w:lvl w:ilvl="2" w:tplc="ECD09706" w:tentative="1">
      <w:start w:val="1"/>
      <w:numFmt w:val="bullet"/>
      <w:lvlText w:val="□"/>
      <w:lvlJc w:val="left"/>
      <w:pPr>
        <w:tabs>
          <w:tab w:val="num" w:pos="2160"/>
        </w:tabs>
        <w:ind w:left="2160" w:hanging="360"/>
      </w:pPr>
      <w:rPr>
        <w:rFonts w:ascii="Times New Roman" w:hAnsi="Times New Roman" w:hint="default"/>
      </w:rPr>
    </w:lvl>
    <w:lvl w:ilvl="3" w:tplc="5EF4467A" w:tentative="1">
      <w:start w:val="1"/>
      <w:numFmt w:val="bullet"/>
      <w:lvlText w:val="□"/>
      <w:lvlJc w:val="left"/>
      <w:pPr>
        <w:tabs>
          <w:tab w:val="num" w:pos="2880"/>
        </w:tabs>
        <w:ind w:left="2880" w:hanging="360"/>
      </w:pPr>
      <w:rPr>
        <w:rFonts w:ascii="Times New Roman" w:hAnsi="Times New Roman" w:hint="default"/>
      </w:rPr>
    </w:lvl>
    <w:lvl w:ilvl="4" w:tplc="1D3E250A" w:tentative="1">
      <w:start w:val="1"/>
      <w:numFmt w:val="bullet"/>
      <w:lvlText w:val="□"/>
      <w:lvlJc w:val="left"/>
      <w:pPr>
        <w:tabs>
          <w:tab w:val="num" w:pos="3600"/>
        </w:tabs>
        <w:ind w:left="3600" w:hanging="360"/>
      </w:pPr>
      <w:rPr>
        <w:rFonts w:ascii="Times New Roman" w:hAnsi="Times New Roman" w:hint="default"/>
      </w:rPr>
    </w:lvl>
    <w:lvl w:ilvl="5" w:tplc="738E7D9E" w:tentative="1">
      <w:start w:val="1"/>
      <w:numFmt w:val="bullet"/>
      <w:lvlText w:val="□"/>
      <w:lvlJc w:val="left"/>
      <w:pPr>
        <w:tabs>
          <w:tab w:val="num" w:pos="4320"/>
        </w:tabs>
        <w:ind w:left="4320" w:hanging="360"/>
      </w:pPr>
      <w:rPr>
        <w:rFonts w:ascii="Times New Roman" w:hAnsi="Times New Roman" w:hint="default"/>
      </w:rPr>
    </w:lvl>
    <w:lvl w:ilvl="6" w:tplc="A26EFD5C" w:tentative="1">
      <w:start w:val="1"/>
      <w:numFmt w:val="bullet"/>
      <w:lvlText w:val="□"/>
      <w:lvlJc w:val="left"/>
      <w:pPr>
        <w:tabs>
          <w:tab w:val="num" w:pos="5040"/>
        </w:tabs>
        <w:ind w:left="5040" w:hanging="360"/>
      </w:pPr>
      <w:rPr>
        <w:rFonts w:ascii="Times New Roman" w:hAnsi="Times New Roman" w:hint="default"/>
      </w:rPr>
    </w:lvl>
    <w:lvl w:ilvl="7" w:tplc="3C449064" w:tentative="1">
      <w:start w:val="1"/>
      <w:numFmt w:val="bullet"/>
      <w:lvlText w:val="□"/>
      <w:lvlJc w:val="left"/>
      <w:pPr>
        <w:tabs>
          <w:tab w:val="num" w:pos="5760"/>
        </w:tabs>
        <w:ind w:left="5760" w:hanging="360"/>
      </w:pPr>
      <w:rPr>
        <w:rFonts w:ascii="Times New Roman" w:hAnsi="Times New Roman" w:hint="default"/>
      </w:rPr>
    </w:lvl>
    <w:lvl w:ilvl="8" w:tplc="ADB22A5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F81"/>
    <w:rsid w:val="0001391F"/>
    <w:rsid w:val="000270DB"/>
    <w:rsid w:val="00031572"/>
    <w:rsid w:val="000343E3"/>
    <w:rsid w:val="00070F9F"/>
    <w:rsid w:val="00087ED3"/>
    <w:rsid w:val="000A4406"/>
    <w:rsid w:val="000D3E71"/>
    <w:rsid w:val="000E4A1A"/>
    <w:rsid w:val="001117A5"/>
    <w:rsid w:val="001275A9"/>
    <w:rsid w:val="00130FCF"/>
    <w:rsid w:val="00145518"/>
    <w:rsid w:val="00155B0E"/>
    <w:rsid w:val="00157910"/>
    <w:rsid w:val="00162B5A"/>
    <w:rsid w:val="001955FE"/>
    <w:rsid w:val="001B5E1E"/>
    <w:rsid w:val="001D3FEE"/>
    <w:rsid w:val="001E2BC7"/>
    <w:rsid w:val="001E53AE"/>
    <w:rsid w:val="001E6614"/>
    <w:rsid w:val="0021480F"/>
    <w:rsid w:val="00215C25"/>
    <w:rsid w:val="00271DEA"/>
    <w:rsid w:val="0027438C"/>
    <w:rsid w:val="002B176C"/>
    <w:rsid w:val="002C0C86"/>
    <w:rsid w:val="002C4356"/>
    <w:rsid w:val="002D13B1"/>
    <w:rsid w:val="002E22EC"/>
    <w:rsid w:val="002E508E"/>
    <w:rsid w:val="002F3772"/>
    <w:rsid w:val="00315FBA"/>
    <w:rsid w:val="00326A4B"/>
    <w:rsid w:val="00371E41"/>
    <w:rsid w:val="00375907"/>
    <w:rsid w:val="00377890"/>
    <w:rsid w:val="00381B58"/>
    <w:rsid w:val="00397678"/>
    <w:rsid w:val="003A1F10"/>
    <w:rsid w:val="003B0669"/>
    <w:rsid w:val="003B0D39"/>
    <w:rsid w:val="003B5D63"/>
    <w:rsid w:val="003D499D"/>
    <w:rsid w:val="003F272D"/>
    <w:rsid w:val="00405477"/>
    <w:rsid w:val="00421A57"/>
    <w:rsid w:val="004676FC"/>
    <w:rsid w:val="0047209D"/>
    <w:rsid w:val="0047720F"/>
    <w:rsid w:val="004914AE"/>
    <w:rsid w:val="004A32A5"/>
    <w:rsid w:val="004A42C3"/>
    <w:rsid w:val="004D248F"/>
    <w:rsid w:val="004D6478"/>
    <w:rsid w:val="004F432A"/>
    <w:rsid w:val="00500766"/>
    <w:rsid w:val="00503856"/>
    <w:rsid w:val="00514232"/>
    <w:rsid w:val="00535385"/>
    <w:rsid w:val="0053794C"/>
    <w:rsid w:val="00560F2A"/>
    <w:rsid w:val="00565E68"/>
    <w:rsid w:val="00574D07"/>
    <w:rsid w:val="005B2830"/>
    <w:rsid w:val="005B48FA"/>
    <w:rsid w:val="005B75F2"/>
    <w:rsid w:val="005D2276"/>
    <w:rsid w:val="005E2294"/>
    <w:rsid w:val="005E732C"/>
    <w:rsid w:val="00601133"/>
    <w:rsid w:val="006139BA"/>
    <w:rsid w:val="006550E4"/>
    <w:rsid w:val="00657DCE"/>
    <w:rsid w:val="00671861"/>
    <w:rsid w:val="00675400"/>
    <w:rsid w:val="00685B9A"/>
    <w:rsid w:val="006867B6"/>
    <w:rsid w:val="006A0217"/>
    <w:rsid w:val="006C0BCA"/>
    <w:rsid w:val="006C45E3"/>
    <w:rsid w:val="006D183F"/>
    <w:rsid w:val="00712DB7"/>
    <w:rsid w:val="00743A5B"/>
    <w:rsid w:val="00750A09"/>
    <w:rsid w:val="00776513"/>
    <w:rsid w:val="007878D4"/>
    <w:rsid w:val="007A2D64"/>
    <w:rsid w:val="007A304C"/>
    <w:rsid w:val="007A662B"/>
    <w:rsid w:val="007D0C74"/>
    <w:rsid w:val="007E34D8"/>
    <w:rsid w:val="007E4686"/>
    <w:rsid w:val="0081679C"/>
    <w:rsid w:val="008455C1"/>
    <w:rsid w:val="008662DF"/>
    <w:rsid w:val="008E25E1"/>
    <w:rsid w:val="008F6F40"/>
    <w:rsid w:val="009016E1"/>
    <w:rsid w:val="00912067"/>
    <w:rsid w:val="00914E30"/>
    <w:rsid w:val="009236F5"/>
    <w:rsid w:val="00952953"/>
    <w:rsid w:val="009677F6"/>
    <w:rsid w:val="00971CED"/>
    <w:rsid w:val="009A32A4"/>
    <w:rsid w:val="009C70CF"/>
    <w:rsid w:val="00A07CEF"/>
    <w:rsid w:val="00A41278"/>
    <w:rsid w:val="00A5478C"/>
    <w:rsid w:val="00A55C6B"/>
    <w:rsid w:val="00A81FE5"/>
    <w:rsid w:val="00A85D95"/>
    <w:rsid w:val="00A9733B"/>
    <w:rsid w:val="00A979F5"/>
    <w:rsid w:val="00AB3683"/>
    <w:rsid w:val="00AD48C1"/>
    <w:rsid w:val="00AE4B15"/>
    <w:rsid w:val="00AE7D67"/>
    <w:rsid w:val="00AF60BD"/>
    <w:rsid w:val="00AF72EE"/>
    <w:rsid w:val="00B306DB"/>
    <w:rsid w:val="00B40098"/>
    <w:rsid w:val="00B45A7F"/>
    <w:rsid w:val="00B50103"/>
    <w:rsid w:val="00B613A2"/>
    <w:rsid w:val="00B865A5"/>
    <w:rsid w:val="00B87213"/>
    <w:rsid w:val="00BA096A"/>
    <w:rsid w:val="00BA5915"/>
    <w:rsid w:val="00BA7813"/>
    <w:rsid w:val="00BC677D"/>
    <w:rsid w:val="00BD757F"/>
    <w:rsid w:val="00C2478C"/>
    <w:rsid w:val="00C34BF9"/>
    <w:rsid w:val="00C6237E"/>
    <w:rsid w:val="00C72912"/>
    <w:rsid w:val="00C80C07"/>
    <w:rsid w:val="00C95D84"/>
    <w:rsid w:val="00C96336"/>
    <w:rsid w:val="00CA4F81"/>
    <w:rsid w:val="00CC2A2C"/>
    <w:rsid w:val="00CD65C9"/>
    <w:rsid w:val="00CF18AB"/>
    <w:rsid w:val="00CF7C83"/>
    <w:rsid w:val="00D251F8"/>
    <w:rsid w:val="00D25544"/>
    <w:rsid w:val="00D410CB"/>
    <w:rsid w:val="00D6398F"/>
    <w:rsid w:val="00D71B64"/>
    <w:rsid w:val="00D8184B"/>
    <w:rsid w:val="00D83DB2"/>
    <w:rsid w:val="00D87133"/>
    <w:rsid w:val="00DD1E29"/>
    <w:rsid w:val="00DD605B"/>
    <w:rsid w:val="00DE2422"/>
    <w:rsid w:val="00E00DFA"/>
    <w:rsid w:val="00E12D4D"/>
    <w:rsid w:val="00E15323"/>
    <w:rsid w:val="00E21BFD"/>
    <w:rsid w:val="00E22A82"/>
    <w:rsid w:val="00E269F1"/>
    <w:rsid w:val="00E74B88"/>
    <w:rsid w:val="00E96749"/>
    <w:rsid w:val="00EA4063"/>
    <w:rsid w:val="00EA7351"/>
    <w:rsid w:val="00EB12C8"/>
    <w:rsid w:val="00EB1886"/>
    <w:rsid w:val="00EB644D"/>
    <w:rsid w:val="00ED2DD4"/>
    <w:rsid w:val="00ED6E39"/>
    <w:rsid w:val="00EF2402"/>
    <w:rsid w:val="00EF4DCE"/>
    <w:rsid w:val="00F073C7"/>
    <w:rsid w:val="00F1004B"/>
    <w:rsid w:val="00F33408"/>
    <w:rsid w:val="00F45554"/>
    <w:rsid w:val="00F51BD1"/>
    <w:rsid w:val="00F640E2"/>
    <w:rsid w:val="00F67D3C"/>
    <w:rsid w:val="00F77612"/>
    <w:rsid w:val="00F97117"/>
    <w:rsid w:val="00F971C3"/>
    <w:rsid w:val="00FB04D7"/>
    <w:rsid w:val="00FB50F4"/>
    <w:rsid w:val="00FF68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2A226"/>
  <w15:chartTrackingRefBased/>
  <w15:docId w15:val="{0B622378-6088-4059-AACD-230DF1AA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I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605B"/>
    <w:rPr>
      <w:color w:val="0563C1" w:themeColor="hyperlink"/>
      <w:u w:val="single"/>
    </w:rPr>
  </w:style>
  <w:style w:type="character" w:styleId="UnresolvedMention">
    <w:name w:val="Unresolved Mention"/>
    <w:basedOn w:val="DefaultParagraphFont"/>
    <w:uiPriority w:val="99"/>
    <w:semiHidden/>
    <w:unhideWhenUsed/>
    <w:rsid w:val="00DD605B"/>
    <w:rPr>
      <w:color w:val="808080"/>
      <w:shd w:val="clear" w:color="auto" w:fill="E6E6E6"/>
    </w:rPr>
  </w:style>
  <w:style w:type="paragraph" w:customStyle="1" w:styleId="bio">
    <w:name w:val="bio"/>
    <w:basedOn w:val="Normal"/>
    <w:rsid w:val="00DD605B"/>
    <w:pPr>
      <w:spacing w:before="100" w:beforeAutospacing="1" w:after="100" w:afterAutospacing="1"/>
    </w:pPr>
    <w:rPr>
      <w:rFonts w:eastAsia="Times New Roman" w:cs="Times New Roman"/>
      <w:sz w:val="24"/>
      <w:szCs w:val="24"/>
      <w:lang w:val="ga-IE" w:eastAsia="ga-IE"/>
    </w:rPr>
  </w:style>
  <w:style w:type="paragraph" w:styleId="FootnoteText">
    <w:name w:val="footnote text"/>
    <w:basedOn w:val="Normal"/>
    <w:link w:val="FootnoteTextChar"/>
    <w:uiPriority w:val="99"/>
    <w:semiHidden/>
    <w:unhideWhenUsed/>
    <w:rsid w:val="00503856"/>
    <w:rPr>
      <w:sz w:val="20"/>
      <w:szCs w:val="20"/>
    </w:rPr>
  </w:style>
  <w:style w:type="character" w:customStyle="1" w:styleId="FootnoteTextChar">
    <w:name w:val="Footnote Text Char"/>
    <w:basedOn w:val="DefaultParagraphFont"/>
    <w:link w:val="FootnoteText"/>
    <w:uiPriority w:val="99"/>
    <w:semiHidden/>
    <w:rsid w:val="00503856"/>
    <w:rPr>
      <w:sz w:val="20"/>
      <w:szCs w:val="20"/>
    </w:rPr>
  </w:style>
  <w:style w:type="character" w:styleId="FootnoteReference">
    <w:name w:val="footnote reference"/>
    <w:basedOn w:val="DefaultParagraphFont"/>
    <w:uiPriority w:val="99"/>
    <w:semiHidden/>
    <w:unhideWhenUsed/>
    <w:rsid w:val="00503856"/>
    <w:rPr>
      <w:vertAlign w:val="superscript"/>
    </w:rPr>
  </w:style>
  <w:style w:type="table" w:styleId="TableGrid">
    <w:name w:val="Table Grid"/>
    <w:basedOn w:val="TableNormal"/>
    <w:uiPriority w:val="59"/>
    <w:rsid w:val="00EF2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75907"/>
    <w:pPr>
      <w:spacing w:before="100" w:beforeAutospacing="1" w:after="100" w:afterAutospacing="1"/>
    </w:pPr>
    <w:rPr>
      <w:rFonts w:eastAsia="Times New Roman" w:cs="Times New Roman"/>
      <w:sz w:val="24"/>
      <w:szCs w:val="24"/>
      <w:lang w:eastAsia="en-IE"/>
    </w:rPr>
  </w:style>
  <w:style w:type="paragraph" w:styleId="BalloonText">
    <w:name w:val="Balloon Text"/>
    <w:basedOn w:val="Normal"/>
    <w:link w:val="BalloonTextChar"/>
    <w:uiPriority w:val="99"/>
    <w:semiHidden/>
    <w:unhideWhenUsed/>
    <w:rsid w:val="003B5D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D63"/>
    <w:rPr>
      <w:rFonts w:ascii="Segoe UI" w:hAnsi="Segoe UI" w:cs="Segoe UI"/>
      <w:sz w:val="18"/>
      <w:szCs w:val="18"/>
    </w:rPr>
  </w:style>
  <w:style w:type="paragraph" w:customStyle="1" w:styleId="titlelevel1">
    <w:name w:val="title_level 1"/>
    <w:basedOn w:val="Normal"/>
    <w:qFormat/>
    <w:rsid w:val="00FB50F4"/>
    <w:pPr>
      <w:spacing w:before="120" w:after="120"/>
      <w:jc w:val="both"/>
    </w:pPr>
    <w:rPr>
      <w:rFonts w:eastAsiaTheme="minorEastAsia" w:cs="Times New Roman"/>
      <w:b/>
      <w:sz w:val="24"/>
      <w:szCs w:val="24"/>
      <w:lang w:val="en-US"/>
    </w:rPr>
  </w:style>
  <w:style w:type="paragraph" w:customStyle="1" w:styleId="GvdeMetni1">
    <w:name w:val="Gövde Metni1"/>
    <w:basedOn w:val="Normal"/>
    <w:link w:val="GvdeMetni1Char"/>
    <w:qFormat/>
    <w:rsid w:val="00FB50F4"/>
    <w:pPr>
      <w:spacing w:before="120" w:after="120"/>
      <w:ind w:firstLine="284"/>
      <w:jc w:val="both"/>
    </w:pPr>
    <w:rPr>
      <w:rFonts w:eastAsiaTheme="minorEastAsia" w:cs="Times New Roman"/>
      <w:sz w:val="24"/>
      <w:szCs w:val="24"/>
      <w:lang w:val="en-US"/>
    </w:rPr>
  </w:style>
  <w:style w:type="character" w:customStyle="1" w:styleId="GvdeMetni1Char">
    <w:name w:val="Gövde Metni1 Char"/>
    <w:basedOn w:val="DefaultParagraphFont"/>
    <w:link w:val="GvdeMetni1"/>
    <w:rsid w:val="00FB50F4"/>
    <w:rPr>
      <w:rFonts w:eastAsiaTheme="minorEastAs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270710">
      <w:bodyDiv w:val="1"/>
      <w:marLeft w:val="0"/>
      <w:marRight w:val="0"/>
      <w:marTop w:val="0"/>
      <w:marBottom w:val="0"/>
      <w:divBdr>
        <w:top w:val="none" w:sz="0" w:space="0" w:color="auto"/>
        <w:left w:val="none" w:sz="0" w:space="0" w:color="auto"/>
        <w:bottom w:val="none" w:sz="0" w:space="0" w:color="auto"/>
        <w:right w:val="none" w:sz="0" w:space="0" w:color="auto"/>
      </w:divBdr>
    </w:div>
    <w:div w:id="685906792">
      <w:bodyDiv w:val="1"/>
      <w:marLeft w:val="0"/>
      <w:marRight w:val="0"/>
      <w:marTop w:val="0"/>
      <w:marBottom w:val="0"/>
      <w:divBdr>
        <w:top w:val="none" w:sz="0" w:space="0" w:color="auto"/>
        <w:left w:val="none" w:sz="0" w:space="0" w:color="auto"/>
        <w:bottom w:val="none" w:sz="0" w:space="0" w:color="auto"/>
        <w:right w:val="none" w:sz="0" w:space="0" w:color="auto"/>
      </w:divBdr>
    </w:div>
    <w:div w:id="1005281700">
      <w:bodyDiv w:val="1"/>
      <w:marLeft w:val="0"/>
      <w:marRight w:val="0"/>
      <w:marTop w:val="0"/>
      <w:marBottom w:val="0"/>
      <w:divBdr>
        <w:top w:val="none" w:sz="0" w:space="0" w:color="auto"/>
        <w:left w:val="none" w:sz="0" w:space="0" w:color="auto"/>
        <w:bottom w:val="none" w:sz="0" w:space="0" w:color="auto"/>
        <w:right w:val="none" w:sz="0" w:space="0" w:color="auto"/>
      </w:divBdr>
    </w:div>
    <w:div w:id="1272667297">
      <w:bodyDiv w:val="1"/>
      <w:marLeft w:val="0"/>
      <w:marRight w:val="0"/>
      <w:marTop w:val="0"/>
      <w:marBottom w:val="0"/>
      <w:divBdr>
        <w:top w:val="none" w:sz="0" w:space="0" w:color="auto"/>
        <w:left w:val="none" w:sz="0" w:space="0" w:color="auto"/>
        <w:bottom w:val="none" w:sz="0" w:space="0" w:color="auto"/>
        <w:right w:val="none" w:sz="0" w:space="0" w:color="auto"/>
      </w:divBdr>
    </w:div>
    <w:div w:id="1301497316">
      <w:bodyDiv w:val="1"/>
      <w:marLeft w:val="0"/>
      <w:marRight w:val="0"/>
      <w:marTop w:val="0"/>
      <w:marBottom w:val="0"/>
      <w:divBdr>
        <w:top w:val="none" w:sz="0" w:space="0" w:color="auto"/>
        <w:left w:val="none" w:sz="0" w:space="0" w:color="auto"/>
        <w:bottom w:val="none" w:sz="0" w:space="0" w:color="auto"/>
        <w:right w:val="none" w:sz="0" w:space="0" w:color="auto"/>
      </w:divBdr>
    </w:div>
    <w:div w:id="1389571057">
      <w:bodyDiv w:val="1"/>
      <w:marLeft w:val="0"/>
      <w:marRight w:val="0"/>
      <w:marTop w:val="0"/>
      <w:marBottom w:val="0"/>
      <w:divBdr>
        <w:top w:val="none" w:sz="0" w:space="0" w:color="auto"/>
        <w:left w:val="none" w:sz="0" w:space="0" w:color="auto"/>
        <w:bottom w:val="none" w:sz="0" w:space="0" w:color="auto"/>
        <w:right w:val="none" w:sz="0" w:space="0" w:color="auto"/>
      </w:divBdr>
    </w:div>
    <w:div w:id="1451775506">
      <w:bodyDiv w:val="1"/>
      <w:marLeft w:val="0"/>
      <w:marRight w:val="0"/>
      <w:marTop w:val="0"/>
      <w:marBottom w:val="0"/>
      <w:divBdr>
        <w:top w:val="none" w:sz="0" w:space="0" w:color="auto"/>
        <w:left w:val="none" w:sz="0" w:space="0" w:color="auto"/>
        <w:bottom w:val="none" w:sz="0" w:space="0" w:color="auto"/>
        <w:right w:val="none" w:sz="0" w:space="0" w:color="auto"/>
      </w:divBdr>
    </w:div>
    <w:div w:id="1883247800">
      <w:bodyDiv w:val="1"/>
      <w:marLeft w:val="0"/>
      <w:marRight w:val="0"/>
      <w:marTop w:val="0"/>
      <w:marBottom w:val="0"/>
      <w:divBdr>
        <w:top w:val="none" w:sz="0" w:space="0" w:color="auto"/>
        <w:left w:val="none" w:sz="0" w:space="0" w:color="auto"/>
        <w:bottom w:val="none" w:sz="0" w:space="0" w:color="auto"/>
        <w:right w:val="none" w:sz="0" w:space="0" w:color="auto"/>
      </w:divBdr>
    </w:div>
    <w:div w:id="1998143857">
      <w:bodyDiv w:val="1"/>
      <w:marLeft w:val="0"/>
      <w:marRight w:val="0"/>
      <w:marTop w:val="0"/>
      <w:marBottom w:val="0"/>
      <w:divBdr>
        <w:top w:val="none" w:sz="0" w:space="0" w:color="auto"/>
        <w:left w:val="none" w:sz="0" w:space="0" w:color="auto"/>
        <w:bottom w:val="none" w:sz="0" w:space="0" w:color="auto"/>
        <w:right w:val="none" w:sz="0" w:space="0" w:color="auto"/>
      </w:divBdr>
    </w:div>
    <w:div w:id="2068382022">
      <w:bodyDiv w:val="1"/>
      <w:marLeft w:val="0"/>
      <w:marRight w:val="0"/>
      <w:marTop w:val="0"/>
      <w:marBottom w:val="0"/>
      <w:divBdr>
        <w:top w:val="none" w:sz="0" w:space="0" w:color="auto"/>
        <w:left w:val="none" w:sz="0" w:space="0" w:color="auto"/>
        <w:bottom w:val="none" w:sz="0" w:space="0" w:color="auto"/>
        <w:right w:val="none" w:sz="0" w:space="0" w:color="auto"/>
      </w:divBdr>
      <w:divsChild>
        <w:div w:id="1554074740">
          <w:marLeft w:val="547"/>
          <w:marRight w:val="0"/>
          <w:marTop w:val="0"/>
          <w:marBottom w:val="0"/>
          <w:divBdr>
            <w:top w:val="none" w:sz="0" w:space="0" w:color="auto"/>
            <w:left w:val="none" w:sz="0" w:space="0" w:color="auto"/>
            <w:bottom w:val="none" w:sz="0" w:space="0" w:color="auto"/>
            <w:right w:val="none" w:sz="0" w:space="0" w:color="auto"/>
          </w:divBdr>
        </w:div>
        <w:div w:id="1849633789">
          <w:marLeft w:val="547"/>
          <w:marRight w:val="0"/>
          <w:marTop w:val="0"/>
          <w:marBottom w:val="0"/>
          <w:divBdr>
            <w:top w:val="none" w:sz="0" w:space="0" w:color="auto"/>
            <w:left w:val="none" w:sz="0" w:space="0" w:color="auto"/>
            <w:bottom w:val="none" w:sz="0" w:space="0" w:color="auto"/>
            <w:right w:val="none" w:sz="0" w:space="0" w:color="auto"/>
          </w:divBdr>
        </w:div>
        <w:div w:id="441538390">
          <w:marLeft w:val="547"/>
          <w:marRight w:val="0"/>
          <w:marTop w:val="0"/>
          <w:marBottom w:val="0"/>
          <w:divBdr>
            <w:top w:val="none" w:sz="0" w:space="0" w:color="auto"/>
            <w:left w:val="none" w:sz="0" w:space="0" w:color="auto"/>
            <w:bottom w:val="none" w:sz="0" w:space="0" w:color="auto"/>
            <w:right w:val="none" w:sz="0" w:space="0" w:color="auto"/>
          </w:divBdr>
        </w:div>
        <w:div w:id="892078126">
          <w:marLeft w:val="547"/>
          <w:marRight w:val="0"/>
          <w:marTop w:val="0"/>
          <w:marBottom w:val="0"/>
          <w:divBdr>
            <w:top w:val="none" w:sz="0" w:space="0" w:color="auto"/>
            <w:left w:val="none" w:sz="0" w:space="0" w:color="auto"/>
            <w:bottom w:val="none" w:sz="0" w:space="0" w:color="auto"/>
            <w:right w:val="none" w:sz="0" w:space="0" w:color="auto"/>
          </w:divBdr>
        </w:div>
        <w:div w:id="118378741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9" Type="http://schemas.openxmlformats.org/officeDocument/2006/relationships/diagramColors" Target="diagrams/colors6.xml"/><Relationship Id="rId3" Type="http://schemas.openxmlformats.org/officeDocument/2006/relationships/styles" Target="styles.xml"/><Relationship Id="rId21" Type="http://schemas.openxmlformats.org/officeDocument/2006/relationships/diagramLayout" Target="diagrams/layout3.xml"/><Relationship Id="rId34" Type="http://schemas.openxmlformats.org/officeDocument/2006/relationships/diagramColors" Target="diagrams/colors5.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diagramQuickStyle" Target="diagrams/quickStyle5.xml"/><Relationship Id="rId38" Type="http://schemas.openxmlformats.org/officeDocument/2006/relationships/diagramQuickStyle" Target="diagrams/quickStyle6.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41"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diagramLayout" Target="diagrams/layout5.xml"/><Relationship Id="rId37" Type="http://schemas.openxmlformats.org/officeDocument/2006/relationships/diagramLayout" Target="diagrams/layout6.xml"/><Relationship Id="rId40" Type="http://schemas.microsoft.com/office/2007/relationships/diagramDrawing" Target="diagrams/drawing6.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diagramData" Target="diagrams/data6.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diagramData" Target="diagrams/data5.xml"/><Relationship Id="rId4" Type="http://schemas.openxmlformats.org/officeDocument/2006/relationships/settings" Target="settings.xml"/><Relationship Id="rId9" Type="http://schemas.openxmlformats.org/officeDocument/2006/relationships/hyperlink" Target="mailto:gyorgy.nagy@ul.ie" TargetMode="External"/><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image" Target="media/image4.jpeg"/><Relationship Id="rId35" Type="http://schemas.microsoft.com/office/2007/relationships/diagramDrawing" Target="diagrams/drawing5.xml"/><Relationship Id="rId43" Type="http://schemas.openxmlformats.org/officeDocument/2006/relationships/theme" Target="theme/theme1.xml"/></Relationships>
</file>

<file path=word/diagrams/_rels/data3.xml.rels><?xml version="1.0" encoding="UTF-8" standalone="yes"?>
<Relationships xmlns="http://schemas.openxmlformats.org/package/2006/relationships"><Relationship Id="rId1" Type="http://schemas.openxmlformats.org/officeDocument/2006/relationships/image" Target="../media/image2.jpg"/></Relationships>
</file>

<file path=word/diagrams/_rels/data4.xml.rels><?xml version="1.0" encoding="UTF-8" standalone="yes"?>
<Relationships xmlns="http://schemas.openxmlformats.org/package/2006/relationships"><Relationship Id="rId1" Type="http://schemas.openxmlformats.org/officeDocument/2006/relationships/image" Target="../media/image3.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058A96-5561-4804-9037-A42BB3F81053}"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IE"/>
        </a:p>
      </dgm:t>
    </dgm:pt>
    <dgm:pt modelId="{B47400FD-36F5-4C9A-8A51-7CC5016C2E2A}">
      <dgm:prSet phldrT="[Text]" custT="1"/>
      <dgm:spPr>
        <a:gradFill flip="none" rotWithShape="1">
          <a:gsLst>
            <a:gs pos="0">
              <a:schemeClr val="accent4">
                <a:lumMod val="89000"/>
              </a:schemeClr>
            </a:gs>
            <a:gs pos="23000">
              <a:schemeClr val="accent4">
                <a:lumMod val="89000"/>
              </a:schemeClr>
            </a:gs>
            <a:gs pos="69000">
              <a:schemeClr val="accent4">
                <a:lumMod val="75000"/>
              </a:schemeClr>
            </a:gs>
            <a:gs pos="97000">
              <a:schemeClr val="accent4">
                <a:lumMod val="70000"/>
              </a:schemeClr>
            </a:gs>
          </a:gsLst>
          <a:path path="circle">
            <a:fillToRect l="50000" t="50000" r="50000" b="50000"/>
          </a:path>
          <a:tileRect/>
        </a:gradFill>
      </dgm:spPr>
      <dgm:t>
        <a:bodyPr/>
        <a:lstStyle/>
        <a:p>
          <a:pPr algn="ctr"/>
          <a:r>
            <a:rPr lang="en-IE" sz="1000" dirty="0"/>
            <a:t>awareness</a:t>
          </a:r>
        </a:p>
      </dgm:t>
    </dgm:pt>
    <dgm:pt modelId="{6C8E3E41-C8DD-4E6C-B792-11DFDA9BCC3F}" type="parTrans" cxnId="{00D58652-D8D1-4EC4-A64D-0AC47EBE62FB}">
      <dgm:prSet/>
      <dgm:spPr/>
      <dgm:t>
        <a:bodyPr/>
        <a:lstStyle/>
        <a:p>
          <a:pPr algn="ctr"/>
          <a:endParaRPr lang="en-IE"/>
        </a:p>
      </dgm:t>
    </dgm:pt>
    <dgm:pt modelId="{07FA4024-39AA-42F2-82C8-489F7454BB6A}" type="sibTrans" cxnId="{00D58652-D8D1-4EC4-A64D-0AC47EBE62FB}">
      <dgm:prSet/>
      <dgm:spPr/>
      <dgm:t>
        <a:bodyPr/>
        <a:lstStyle/>
        <a:p>
          <a:pPr algn="ctr"/>
          <a:endParaRPr lang="en-IE"/>
        </a:p>
      </dgm:t>
    </dgm:pt>
    <dgm:pt modelId="{5039E827-BBAD-4217-9251-35F25DFBAE15}">
      <dgm:prSet phldrT="[Text]" custT="1"/>
      <dgm:spPr>
        <a:gradFill flip="none" rotWithShape="1">
          <a:gsLst>
            <a:gs pos="0">
              <a:schemeClr val="accent6">
                <a:lumMod val="89000"/>
              </a:schemeClr>
            </a:gs>
            <a:gs pos="23000">
              <a:schemeClr val="accent6">
                <a:lumMod val="89000"/>
              </a:schemeClr>
            </a:gs>
            <a:gs pos="69000">
              <a:schemeClr val="accent6">
                <a:lumMod val="75000"/>
              </a:schemeClr>
            </a:gs>
            <a:gs pos="97000">
              <a:schemeClr val="accent6">
                <a:lumMod val="70000"/>
              </a:schemeClr>
            </a:gs>
          </a:gsLst>
          <a:path path="circle">
            <a:fillToRect l="50000" t="50000" r="50000" b="50000"/>
          </a:path>
          <a:tileRect/>
        </a:gradFill>
      </dgm:spPr>
      <dgm:t>
        <a:bodyPr/>
        <a:lstStyle/>
        <a:p>
          <a:pPr algn="ctr"/>
          <a:r>
            <a:rPr lang="en-IE" sz="1000" dirty="0">
              <a:latin typeface="+mn-lt"/>
              <a:cs typeface="Times New Roman" panose="02020603050405020304" pitchFamily="18" charset="0"/>
            </a:rPr>
            <a:t>content knowledge</a:t>
          </a:r>
        </a:p>
      </dgm:t>
    </dgm:pt>
    <dgm:pt modelId="{4D185FB4-C0AE-48DF-A96F-D9BACA620D30}" type="parTrans" cxnId="{D33FFCEB-8AFA-48FA-BE44-695D71EECFA1}">
      <dgm:prSet/>
      <dgm:spPr/>
      <dgm:t>
        <a:bodyPr/>
        <a:lstStyle/>
        <a:p>
          <a:pPr algn="ctr"/>
          <a:endParaRPr lang="en-IE"/>
        </a:p>
      </dgm:t>
    </dgm:pt>
    <dgm:pt modelId="{5DDABCE4-D57C-41E2-9DB4-59C0D7295878}" type="sibTrans" cxnId="{D33FFCEB-8AFA-48FA-BE44-695D71EECFA1}">
      <dgm:prSet/>
      <dgm:spPr>
        <a:ln>
          <a:solidFill>
            <a:schemeClr val="bg1"/>
          </a:solidFill>
        </a:ln>
      </dgm:spPr>
      <dgm:t>
        <a:bodyPr/>
        <a:lstStyle/>
        <a:p>
          <a:pPr algn="ctr"/>
          <a:endParaRPr lang="en-IE"/>
        </a:p>
      </dgm:t>
    </dgm:pt>
    <dgm:pt modelId="{2E7AD26F-DC5D-461B-B61D-CBD10764E968}">
      <dgm:prSet phldrT="[Text]" custT="1"/>
      <dgm:spPr>
        <a:gradFill flip="none" rotWithShape="1">
          <a:gsLst>
            <a:gs pos="0">
              <a:schemeClr val="accent2">
                <a:lumMod val="89000"/>
              </a:schemeClr>
            </a:gs>
            <a:gs pos="23000">
              <a:schemeClr val="accent2">
                <a:lumMod val="89000"/>
              </a:schemeClr>
            </a:gs>
            <a:gs pos="69000">
              <a:schemeClr val="accent2">
                <a:lumMod val="75000"/>
              </a:schemeClr>
            </a:gs>
            <a:gs pos="97000">
              <a:schemeClr val="accent2">
                <a:lumMod val="70000"/>
              </a:schemeClr>
            </a:gs>
          </a:gsLst>
          <a:path path="circle">
            <a:fillToRect l="50000" t="50000" r="50000" b="50000"/>
          </a:path>
          <a:tileRect/>
        </a:gradFill>
      </dgm:spPr>
      <dgm:t>
        <a:bodyPr/>
        <a:lstStyle/>
        <a:p>
          <a:pPr algn="ctr"/>
          <a:r>
            <a:rPr lang="en-IE" sz="1000" dirty="0"/>
            <a:t>attitudinal skills</a:t>
          </a:r>
        </a:p>
      </dgm:t>
    </dgm:pt>
    <dgm:pt modelId="{AECABCB6-18B4-46E5-AAEA-C9796A276739}" type="parTrans" cxnId="{2EFDD53F-E0B1-4873-B3C6-0F64B226838D}">
      <dgm:prSet/>
      <dgm:spPr/>
      <dgm:t>
        <a:bodyPr/>
        <a:lstStyle/>
        <a:p>
          <a:pPr algn="ctr"/>
          <a:endParaRPr lang="en-IE"/>
        </a:p>
      </dgm:t>
    </dgm:pt>
    <dgm:pt modelId="{84499E1B-F73D-4674-ADDA-5DFAC8D8789A}" type="sibTrans" cxnId="{2EFDD53F-E0B1-4873-B3C6-0F64B226838D}">
      <dgm:prSet/>
      <dgm:spPr/>
      <dgm:t>
        <a:bodyPr/>
        <a:lstStyle/>
        <a:p>
          <a:pPr algn="ctr"/>
          <a:endParaRPr lang="en-IE"/>
        </a:p>
      </dgm:t>
    </dgm:pt>
    <dgm:pt modelId="{F011ED12-89BA-410B-9E43-D7C52EF34BC7}">
      <dgm:prSet phldrT="[Text]" custT="1"/>
      <dgm:spPr>
        <a:gradFill flip="none" rotWithShape="1">
          <a:gsLst>
            <a:gs pos="0">
              <a:schemeClr val="accent1">
                <a:lumMod val="89000"/>
              </a:schemeClr>
            </a:gs>
            <a:gs pos="23000">
              <a:schemeClr val="accent1">
                <a:lumMod val="89000"/>
              </a:schemeClr>
            </a:gs>
            <a:gs pos="69000">
              <a:schemeClr val="accent1">
                <a:lumMod val="75000"/>
              </a:schemeClr>
            </a:gs>
            <a:gs pos="97000">
              <a:schemeClr val="accent1">
                <a:lumMod val="70000"/>
              </a:schemeClr>
            </a:gs>
          </a:gsLst>
          <a:path path="circle">
            <a:fillToRect l="50000" t="50000" r="50000" b="50000"/>
          </a:path>
          <a:tileRect/>
        </a:gradFill>
        <a:ln>
          <a:solidFill>
            <a:schemeClr val="bg1"/>
          </a:solidFill>
        </a:ln>
      </dgm:spPr>
      <dgm:t>
        <a:bodyPr/>
        <a:lstStyle/>
        <a:p>
          <a:pPr algn="ctr"/>
          <a:r>
            <a:rPr lang="en-IE" sz="1000" dirty="0">
              <a:latin typeface="+mn-lt"/>
              <a:cs typeface="Times New Roman" panose="02020603050405020304" pitchFamily="18" charset="0"/>
            </a:rPr>
            <a:t>mental skills</a:t>
          </a:r>
        </a:p>
      </dgm:t>
    </dgm:pt>
    <dgm:pt modelId="{947641A2-26F3-4188-9DAE-7171438BEBA5}" type="sibTrans" cxnId="{C6425F16-C89E-4188-90A5-0599E621D53A}">
      <dgm:prSet/>
      <dgm:spPr/>
      <dgm:t>
        <a:bodyPr/>
        <a:lstStyle/>
        <a:p>
          <a:pPr algn="ctr"/>
          <a:endParaRPr lang="en-IE"/>
        </a:p>
      </dgm:t>
    </dgm:pt>
    <dgm:pt modelId="{F247D286-8308-4030-B974-44DDFF875093}" type="parTrans" cxnId="{C6425F16-C89E-4188-90A5-0599E621D53A}">
      <dgm:prSet/>
      <dgm:spPr/>
      <dgm:t>
        <a:bodyPr/>
        <a:lstStyle/>
        <a:p>
          <a:pPr algn="ctr"/>
          <a:endParaRPr lang="en-IE"/>
        </a:p>
      </dgm:t>
    </dgm:pt>
    <dgm:pt modelId="{30F6EB4A-1EC6-48AF-AD57-1132AF6E6DC3}" type="pres">
      <dgm:prSet presAssocID="{C0058A96-5561-4804-9037-A42BB3F81053}" presName="Name0" presStyleCnt="0">
        <dgm:presLayoutVars>
          <dgm:chMax val="1"/>
          <dgm:dir/>
          <dgm:animLvl val="ctr"/>
          <dgm:resizeHandles val="exact"/>
        </dgm:presLayoutVars>
      </dgm:prSet>
      <dgm:spPr/>
    </dgm:pt>
    <dgm:pt modelId="{7147A87B-7BB2-47D1-9181-7BA298EDB83D}" type="pres">
      <dgm:prSet presAssocID="{B47400FD-36F5-4C9A-8A51-7CC5016C2E2A}" presName="centerShape" presStyleLbl="node0" presStyleIdx="0" presStyleCnt="1" custScaleX="88777" custScaleY="88777"/>
      <dgm:spPr/>
    </dgm:pt>
    <dgm:pt modelId="{B591051A-6418-4EA3-99AC-30D224680771}" type="pres">
      <dgm:prSet presAssocID="{5039E827-BBAD-4217-9251-35F25DFBAE15}" presName="node" presStyleLbl="node1" presStyleIdx="0" presStyleCnt="3" custScaleX="126825" custScaleY="126825">
        <dgm:presLayoutVars>
          <dgm:bulletEnabled val="1"/>
        </dgm:presLayoutVars>
      </dgm:prSet>
      <dgm:spPr/>
    </dgm:pt>
    <dgm:pt modelId="{B38FA8FF-DC8E-4169-A5F4-0B143B8C7848}" type="pres">
      <dgm:prSet presAssocID="{5039E827-BBAD-4217-9251-35F25DFBAE15}" presName="dummy" presStyleCnt="0"/>
      <dgm:spPr/>
    </dgm:pt>
    <dgm:pt modelId="{28B05109-0614-4DFD-BFAE-26132E499F68}" type="pres">
      <dgm:prSet presAssocID="{5DDABCE4-D57C-41E2-9DB4-59C0D7295878}" presName="sibTrans" presStyleLbl="sibTrans2D1" presStyleIdx="0" presStyleCnt="3"/>
      <dgm:spPr/>
    </dgm:pt>
    <dgm:pt modelId="{6BD9E02F-E1C7-45C9-BE2B-6107B6DB1E30}" type="pres">
      <dgm:prSet presAssocID="{2E7AD26F-DC5D-461B-B61D-CBD10764E968}" presName="node" presStyleLbl="node1" presStyleIdx="1" presStyleCnt="3" custScaleX="126825" custScaleY="126825">
        <dgm:presLayoutVars>
          <dgm:bulletEnabled val="1"/>
        </dgm:presLayoutVars>
      </dgm:prSet>
      <dgm:spPr/>
    </dgm:pt>
    <dgm:pt modelId="{A02E91C6-BA36-4A6F-9B82-5E81EE815121}" type="pres">
      <dgm:prSet presAssocID="{2E7AD26F-DC5D-461B-B61D-CBD10764E968}" presName="dummy" presStyleCnt="0"/>
      <dgm:spPr/>
    </dgm:pt>
    <dgm:pt modelId="{5DFB1BC6-FF28-4A30-9CC4-B345058ED664}" type="pres">
      <dgm:prSet presAssocID="{84499E1B-F73D-4674-ADDA-5DFAC8D8789A}" presName="sibTrans" presStyleLbl="sibTrans2D1" presStyleIdx="1" presStyleCnt="3"/>
      <dgm:spPr/>
    </dgm:pt>
    <dgm:pt modelId="{56557944-0F19-4341-AA13-6D78544D2FEF}" type="pres">
      <dgm:prSet presAssocID="{F011ED12-89BA-410B-9E43-D7C52EF34BC7}" presName="node" presStyleLbl="node1" presStyleIdx="2" presStyleCnt="3" custScaleX="126825" custScaleY="126825">
        <dgm:presLayoutVars>
          <dgm:bulletEnabled val="1"/>
        </dgm:presLayoutVars>
      </dgm:prSet>
      <dgm:spPr/>
    </dgm:pt>
    <dgm:pt modelId="{C571B565-5AED-4E7C-8932-C8E0E9B4FE6D}" type="pres">
      <dgm:prSet presAssocID="{F011ED12-89BA-410B-9E43-D7C52EF34BC7}" presName="dummy" presStyleCnt="0"/>
      <dgm:spPr/>
    </dgm:pt>
    <dgm:pt modelId="{150FAD8C-AC82-4CDA-B5F2-6E6BD443DD32}" type="pres">
      <dgm:prSet presAssocID="{947641A2-26F3-4188-9DAE-7171438BEBA5}" presName="sibTrans" presStyleLbl="sibTrans2D1" presStyleIdx="2" presStyleCnt="3"/>
      <dgm:spPr/>
    </dgm:pt>
  </dgm:ptLst>
  <dgm:cxnLst>
    <dgm:cxn modelId="{13F68E06-01C7-4921-AB94-7951154982DE}" type="presOf" srcId="{84499E1B-F73D-4674-ADDA-5DFAC8D8789A}" destId="{5DFB1BC6-FF28-4A30-9CC4-B345058ED664}" srcOrd="0" destOrd="0" presId="urn:microsoft.com/office/officeart/2005/8/layout/radial6"/>
    <dgm:cxn modelId="{1B5DD110-1C24-441D-A3B8-BFFA9B3785D6}" type="presOf" srcId="{5DDABCE4-D57C-41E2-9DB4-59C0D7295878}" destId="{28B05109-0614-4DFD-BFAE-26132E499F68}" srcOrd="0" destOrd="0" presId="urn:microsoft.com/office/officeart/2005/8/layout/radial6"/>
    <dgm:cxn modelId="{C6425F16-C89E-4188-90A5-0599E621D53A}" srcId="{B47400FD-36F5-4C9A-8A51-7CC5016C2E2A}" destId="{F011ED12-89BA-410B-9E43-D7C52EF34BC7}" srcOrd="2" destOrd="0" parTransId="{F247D286-8308-4030-B974-44DDFF875093}" sibTransId="{947641A2-26F3-4188-9DAE-7171438BEBA5}"/>
    <dgm:cxn modelId="{2E76F919-4468-4977-876D-B03A064FA0CA}" type="presOf" srcId="{C0058A96-5561-4804-9037-A42BB3F81053}" destId="{30F6EB4A-1EC6-48AF-AD57-1132AF6E6DC3}" srcOrd="0" destOrd="0" presId="urn:microsoft.com/office/officeart/2005/8/layout/radial6"/>
    <dgm:cxn modelId="{6A38AC1D-8B1E-4C19-A7AF-A9053B3D48F1}" type="presOf" srcId="{F011ED12-89BA-410B-9E43-D7C52EF34BC7}" destId="{56557944-0F19-4341-AA13-6D78544D2FEF}" srcOrd="0" destOrd="0" presId="urn:microsoft.com/office/officeart/2005/8/layout/radial6"/>
    <dgm:cxn modelId="{27499A1F-0139-41B4-8029-0B8C384A7484}" type="presOf" srcId="{947641A2-26F3-4188-9DAE-7171438BEBA5}" destId="{150FAD8C-AC82-4CDA-B5F2-6E6BD443DD32}" srcOrd="0" destOrd="0" presId="urn:microsoft.com/office/officeart/2005/8/layout/radial6"/>
    <dgm:cxn modelId="{5D412031-B676-421B-A10A-5480893D444F}" type="presOf" srcId="{2E7AD26F-DC5D-461B-B61D-CBD10764E968}" destId="{6BD9E02F-E1C7-45C9-BE2B-6107B6DB1E30}" srcOrd="0" destOrd="0" presId="urn:microsoft.com/office/officeart/2005/8/layout/radial6"/>
    <dgm:cxn modelId="{2EFDD53F-E0B1-4873-B3C6-0F64B226838D}" srcId="{B47400FD-36F5-4C9A-8A51-7CC5016C2E2A}" destId="{2E7AD26F-DC5D-461B-B61D-CBD10764E968}" srcOrd="1" destOrd="0" parTransId="{AECABCB6-18B4-46E5-AAEA-C9796A276739}" sibTransId="{84499E1B-F73D-4674-ADDA-5DFAC8D8789A}"/>
    <dgm:cxn modelId="{00D58652-D8D1-4EC4-A64D-0AC47EBE62FB}" srcId="{C0058A96-5561-4804-9037-A42BB3F81053}" destId="{B47400FD-36F5-4C9A-8A51-7CC5016C2E2A}" srcOrd="0" destOrd="0" parTransId="{6C8E3E41-C8DD-4E6C-B792-11DFDA9BCC3F}" sibTransId="{07FA4024-39AA-42F2-82C8-489F7454BB6A}"/>
    <dgm:cxn modelId="{3DC835C7-9B25-4115-A822-DF9587219E6D}" type="presOf" srcId="{B47400FD-36F5-4C9A-8A51-7CC5016C2E2A}" destId="{7147A87B-7BB2-47D1-9181-7BA298EDB83D}" srcOrd="0" destOrd="0" presId="urn:microsoft.com/office/officeart/2005/8/layout/radial6"/>
    <dgm:cxn modelId="{D33FFCEB-8AFA-48FA-BE44-695D71EECFA1}" srcId="{B47400FD-36F5-4C9A-8A51-7CC5016C2E2A}" destId="{5039E827-BBAD-4217-9251-35F25DFBAE15}" srcOrd="0" destOrd="0" parTransId="{4D185FB4-C0AE-48DF-A96F-D9BACA620D30}" sibTransId="{5DDABCE4-D57C-41E2-9DB4-59C0D7295878}"/>
    <dgm:cxn modelId="{507596FF-991B-40C4-BEE0-72789D9C5667}" type="presOf" srcId="{5039E827-BBAD-4217-9251-35F25DFBAE15}" destId="{B591051A-6418-4EA3-99AC-30D224680771}" srcOrd="0" destOrd="0" presId="urn:microsoft.com/office/officeart/2005/8/layout/radial6"/>
    <dgm:cxn modelId="{D9D705E3-D663-472F-ADAD-74DBA03AB2A1}" type="presParOf" srcId="{30F6EB4A-1EC6-48AF-AD57-1132AF6E6DC3}" destId="{7147A87B-7BB2-47D1-9181-7BA298EDB83D}" srcOrd="0" destOrd="0" presId="urn:microsoft.com/office/officeart/2005/8/layout/radial6"/>
    <dgm:cxn modelId="{0121D0AF-C48A-49BA-9B45-D8C4AE296060}" type="presParOf" srcId="{30F6EB4A-1EC6-48AF-AD57-1132AF6E6DC3}" destId="{B591051A-6418-4EA3-99AC-30D224680771}" srcOrd="1" destOrd="0" presId="urn:microsoft.com/office/officeart/2005/8/layout/radial6"/>
    <dgm:cxn modelId="{B12219CB-F3EB-408B-9402-29E2A72AEB98}" type="presParOf" srcId="{30F6EB4A-1EC6-48AF-AD57-1132AF6E6DC3}" destId="{B38FA8FF-DC8E-4169-A5F4-0B143B8C7848}" srcOrd="2" destOrd="0" presId="urn:microsoft.com/office/officeart/2005/8/layout/radial6"/>
    <dgm:cxn modelId="{5F30BB8C-5654-47F0-A5E1-650B49214FF2}" type="presParOf" srcId="{30F6EB4A-1EC6-48AF-AD57-1132AF6E6DC3}" destId="{28B05109-0614-4DFD-BFAE-26132E499F68}" srcOrd="3" destOrd="0" presId="urn:microsoft.com/office/officeart/2005/8/layout/radial6"/>
    <dgm:cxn modelId="{461DAB21-676A-4898-9267-D2D7A54827DD}" type="presParOf" srcId="{30F6EB4A-1EC6-48AF-AD57-1132AF6E6DC3}" destId="{6BD9E02F-E1C7-45C9-BE2B-6107B6DB1E30}" srcOrd="4" destOrd="0" presId="urn:microsoft.com/office/officeart/2005/8/layout/radial6"/>
    <dgm:cxn modelId="{D0B68AAD-2FB7-4FBF-B680-C8D9A030EE6C}" type="presParOf" srcId="{30F6EB4A-1EC6-48AF-AD57-1132AF6E6DC3}" destId="{A02E91C6-BA36-4A6F-9B82-5E81EE815121}" srcOrd="5" destOrd="0" presId="urn:microsoft.com/office/officeart/2005/8/layout/radial6"/>
    <dgm:cxn modelId="{C2D7DE2F-990B-4DD8-97CA-21EB80FA0A9C}" type="presParOf" srcId="{30F6EB4A-1EC6-48AF-AD57-1132AF6E6DC3}" destId="{5DFB1BC6-FF28-4A30-9CC4-B345058ED664}" srcOrd="6" destOrd="0" presId="urn:microsoft.com/office/officeart/2005/8/layout/radial6"/>
    <dgm:cxn modelId="{75ED6E45-D974-45F6-84A5-F1F2372E9D07}" type="presParOf" srcId="{30F6EB4A-1EC6-48AF-AD57-1132AF6E6DC3}" destId="{56557944-0F19-4341-AA13-6D78544D2FEF}" srcOrd="7" destOrd="0" presId="urn:microsoft.com/office/officeart/2005/8/layout/radial6"/>
    <dgm:cxn modelId="{6F621770-AA49-4599-8A0E-28E4BF627958}" type="presParOf" srcId="{30F6EB4A-1EC6-48AF-AD57-1132AF6E6DC3}" destId="{C571B565-5AED-4E7C-8932-C8E0E9B4FE6D}" srcOrd="8" destOrd="0" presId="urn:microsoft.com/office/officeart/2005/8/layout/radial6"/>
    <dgm:cxn modelId="{C0BB5017-0CE3-4EC0-8A9E-2802D9BAF1EE}" type="presParOf" srcId="{30F6EB4A-1EC6-48AF-AD57-1132AF6E6DC3}" destId="{150FAD8C-AC82-4CDA-B5F2-6E6BD443DD32}" srcOrd="9" destOrd="0" presId="urn:microsoft.com/office/officeart/2005/8/layout/radial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4DBF996-DF22-469E-8362-2029ACFCA4B7}" type="doc">
      <dgm:prSet loTypeId="urn:microsoft.com/office/officeart/2005/8/layout/cycle6" loCatId="cycle" qsTypeId="urn:microsoft.com/office/officeart/2005/8/quickstyle/simple1" qsCatId="simple" csTypeId="urn:microsoft.com/office/officeart/2005/8/colors/accent1_2" csCatId="accent1" phldr="1"/>
      <dgm:spPr/>
      <dgm:t>
        <a:bodyPr/>
        <a:lstStyle/>
        <a:p>
          <a:endParaRPr lang="en-IE"/>
        </a:p>
      </dgm:t>
    </dgm:pt>
    <dgm:pt modelId="{91728477-07A4-4499-9B61-FD6CC4D837D7}">
      <dgm:prSet phldrT="[Text]" custT="1"/>
      <dgm:spPr>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16200000" scaled="1"/>
          <a:tileRect/>
        </a:gradFill>
      </dgm:spPr>
      <dgm:t>
        <a:bodyPr/>
        <a:lstStyle/>
        <a:p>
          <a:pPr algn="ctr"/>
          <a:r>
            <a:rPr lang="en-IE" sz="1000" b="0" dirty="0">
              <a:solidFill>
                <a:schemeClr val="bg1"/>
              </a:solidFill>
            </a:rPr>
            <a:t>GEOGRPAHY</a:t>
          </a:r>
        </a:p>
      </dgm:t>
    </dgm:pt>
    <dgm:pt modelId="{DB8A4750-CC44-498C-903B-7AC9E3D51C41}" type="parTrans" cxnId="{D72C1B2E-E361-458A-8933-6AD4BDD0A2F1}">
      <dgm:prSet/>
      <dgm:spPr/>
      <dgm:t>
        <a:bodyPr/>
        <a:lstStyle/>
        <a:p>
          <a:pPr algn="ctr"/>
          <a:endParaRPr lang="en-IE"/>
        </a:p>
      </dgm:t>
    </dgm:pt>
    <dgm:pt modelId="{89E97E97-1203-4108-A9D2-9129768938C2}" type="sibTrans" cxnId="{D72C1B2E-E361-458A-8933-6AD4BDD0A2F1}">
      <dgm:prSet/>
      <dgm:spPr/>
      <dgm:t>
        <a:bodyPr/>
        <a:lstStyle/>
        <a:p>
          <a:pPr algn="ctr"/>
          <a:endParaRPr lang="en-IE"/>
        </a:p>
      </dgm:t>
    </dgm:pt>
    <dgm:pt modelId="{DB2437F7-36C2-4B03-BCE9-CAB00A4B2404}">
      <dgm:prSet phldrT="[Text]" custT="1"/>
      <dgm:spPr>
        <a:gradFill rotWithShape="0">
          <a:gsLst>
            <a:gs pos="0">
              <a:schemeClr val="accent6">
                <a:lumMod val="67000"/>
              </a:schemeClr>
            </a:gs>
            <a:gs pos="48000">
              <a:schemeClr val="accent6">
                <a:lumMod val="97000"/>
                <a:lumOff val="3000"/>
              </a:schemeClr>
            </a:gs>
            <a:gs pos="100000">
              <a:schemeClr val="accent6">
                <a:lumMod val="60000"/>
                <a:lumOff val="40000"/>
              </a:schemeClr>
            </a:gs>
          </a:gsLst>
          <a:lin ang="16200000" scaled="1"/>
        </a:gradFill>
      </dgm:spPr>
      <dgm:t>
        <a:bodyPr/>
        <a:lstStyle/>
        <a:p>
          <a:pPr algn="ctr"/>
          <a:r>
            <a:rPr lang="en-IE" sz="1000" b="0" dirty="0">
              <a:solidFill>
                <a:schemeClr val="bg1"/>
              </a:solidFill>
            </a:rPr>
            <a:t>PEOPLE</a:t>
          </a:r>
        </a:p>
      </dgm:t>
    </dgm:pt>
    <dgm:pt modelId="{3D130904-065C-470A-BF8A-2E05D5350393}" type="parTrans" cxnId="{2BEECA5B-4D74-423F-9151-D141831E1594}">
      <dgm:prSet/>
      <dgm:spPr/>
      <dgm:t>
        <a:bodyPr/>
        <a:lstStyle/>
        <a:p>
          <a:pPr algn="ctr"/>
          <a:endParaRPr lang="en-IE"/>
        </a:p>
      </dgm:t>
    </dgm:pt>
    <dgm:pt modelId="{923B81C5-B930-46DB-A011-3BC0B7A6A681}" type="sibTrans" cxnId="{2BEECA5B-4D74-423F-9151-D141831E1594}">
      <dgm:prSet/>
      <dgm:spPr/>
      <dgm:t>
        <a:bodyPr/>
        <a:lstStyle/>
        <a:p>
          <a:pPr algn="ctr"/>
          <a:endParaRPr lang="en-IE"/>
        </a:p>
      </dgm:t>
    </dgm:pt>
    <dgm:pt modelId="{6B94957F-2532-45CB-9818-620C8DE27E34}">
      <dgm:prSet phldrT="[Text]" custT="1"/>
      <dgm:spPr>
        <a:gradFill rotWithShape="0">
          <a:gsLst>
            <a:gs pos="0">
              <a:schemeClr val="accent6">
                <a:lumMod val="67000"/>
              </a:schemeClr>
            </a:gs>
            <a:gs pos="48000">
              <a:schemeClr val="accent6">
                <a:lumMod val="97000"/>
                <a:lumOff val="3000"/>
              </a:schemeClr>
            </a:gs>
            <a:gs pos="100000">
              <a:schemeClr val="accent6">
                <a:lumMod val="60000"/>
                <a:lumOff val="40000"/>
              </a:schemeClr>
            </a:gs>
          </a:gsLst>
          <a:lin ang="16200000" scaled="1"/>
        </a:gradFill>
      </dgm:spPr>
      <dgm:t>
        <a:bodyPr/>
        <a:lstStyle/>
        <a:p>
          <a:pPr algn="ctr"/>
          <a:r>
            <a:rPr lang="en-IE" sz="1000" b="0" dirty="0">
              <a:solidFill>
                <a:schemeClr val="bg1"/>
              </a:solidFill>
            </a:rPr>
            <a:t>PRODUCTS</a:t>
          </a:r>
        </a:p>
      </dgm:t>
    </dgm:pt>
    <dgm:pt modelId="{7CD4839C-81EF-4AB9-973E-49A041F98032}" type="parTrans" cxnId="{C8D429E2-840B-40D9-9636-F3C76FA1A60B}">
      <dgm:prSet/>
      <dgm:spPr/>
      <dgm:t>
        <a:bodyPr/>
        <a:lstStyle/>
        <a:p>
          <a:pPr algn="ctr"/>
          <a:endParaRPr lang="en-IE"/>
        </a:p>
      </dgm:t>
    </dgm:pt>
    <dgm:pt modelId="{582525F1-D4F5-4B61-8F45-1C92ADDDD0B1}" type="sibTrans" cxnId="{C8D429E2-840B-40D9-9636-F3C76FA1A60B}">
      <dgm:prSet/>
      <dgm:spPr/>
      <dgm:t>
        <a:bodyPr/>
        <a:lstStyle/>
        <a:p>
          <a:pPr algn="ctr"/>
          <a:endParaRPr lang="en-IE"/>
        </a:p>
      </dgm:t>
    </dgm:pt>
    <dgm:pt modelId="{F6ED2DC1-9E5A-4F7D-8632-591646128890}">
      <dgm:prSet phldrT="[Text]" custT="1"/>
      <dgm:spPr>
        <a:gradFill rotWithShape="0">
          <a:gsLst>
            <a:gs pos="0">
              <a:schemeClr val="accent6">
                <a:lumMod val="67000"/>
              </a:schemeClr>
            </a:gs>
            <a:gs pos="48000">
              <a:schemeClr val="accent6">
                <a:lumMod val="97000"/>
                <a:lumOff val="3000"/>
              </a:schemeClr>
            </a:gs>
            <a:gs pos="100000">
              <a:schemeClr val="accent6">
                <a:lumMod val="60000"/>
                <a:lumOff val="40000"/>
              </a:schemeClr>
            </a:gs>
          </a:gsLst>
          <a:lin ang="16200000" scaled="1"/>
        </a:gradFill>
      </dgm:spPr>
      <dgm:t>
        <a:bodyPr/>
        <a:lstStyle/>
        <a:p>
          <a:pPr algn="ctr"/>
          <a:r>
            <a:rPr lang="en-IE" sz="1000" b="0" dirty="0"/>
            <a:t>PRACTICES</a:t>
          </a:r>
        </a:p>
      </dgm:t>
    </dgm:pt>
    <dgm:pt modelId="{F36BB661-4F98-434E-80FF-DEAB6E2D7944}" type="parTrans" cxnId="{425FD577-3FEA-4AFA-9690-B5945BC17DDE}">
      <dgm:prSet/>
      <dgm:spPr/>
      <dgm:t>
        <a:bodyPr/>
        <a:lstStyle/>
        <a:p>
          <a:pPr algn="ctr"/>
          <a:endParaRPr lang="en-IE"/>
        </a:p>
      </dgm:t>
    </dgm:pt>
    <dgm:pt modelId="{F3A1CF99-FD2A-483B-8DA2-31DD32463498}" type="sibTrans" cxnId="{425FD577-3FEA-4AFA-9690-B5945BC17DDE}">
      <dgm:prSet/>
      <dgm:spPr/>
      <dgm:t>
        <a:bodyPr/>
        <a:lstStyle/>
        <a:p>
          <a:pPr algn="ctr"/>
          <a:endParaRPr lang="en-IE"/>
        </a:p>
      </dgm:t>
    </dgm:pt>
    <dgm:pt modelId="{49671BEA-7534-486D-B63E-DE49F9FAFC87}">
      <dgm:prSet phldrT="[Text]" custT="1"/>
      <dgm:spPr>
        <a:gradFill rotWithShape="0">
          <a:gsLst>
            <a:gs pos="0">
              <a:schemeClr val="accent6">
                <a:lumMod val="67000"/>
              </a:schemeClr>
            </a:gs>
            <a:gs pos="48000">
              <a:schemeClr val="accent6">
                <a:lumMod val="97000"/>
                <a:lumOff val="3000"/>
              </a:schemeClr>
            </a:gs>
            <a:gs pos="100000">
              <a:schemeClr val="accent6">
                <a:lumMod val="60000"/>
                <a:lumOff val="40000"/>
              </a:schemeClr>
            </a:gs>
          </a:gsLst>
          <a:lin ang="16200000" scaled="1"/>
        </a:gradFill>
      </dgm:spPr>
      <dgm:t>
        <a:bodyPr/>
        <a:lstStyle/>
        <a:p>
          <a:pPr algn="ctr"/>
          <a:r>
            <a:rPr lang="en-IE" sz="1000" b="0" dirty="0"/>
            <a:t>PERSPECTIVES</a:t>
          </a:r>
        </a:p>
      </dgm:t>
    </dgm:pt>
    <dgm:pt modelId="{D656513F-6D1D-490B-8288-B2D70E5C830A}" type="parTrans" cxnId="{DBF7F09A-2792-4AAA-9C09-02458ADB81D5}">
      <dgm:prSet/>
      <dgm:spPr/>
      <dgm:t>
        <a:bodyPr/>
        <a:lstStyle/>
        <a:p>
          <a:pPr algn="ctr"/>
          <a:endParaRPr lang="en-IE"/>
        </a:p>
      </dgm:t>
    </dgm:pt>
    <dgm:pt modelId="{A25B1813-76EE-46EB-90E9-4B0D909088BB}" type="sibTrans" cxnId="{DBF7F09A-2792-4AAA-9C09-02458ADB81D5}">
      <dgm:prSet/>
      <dgm:spPr/>
      <dgm:t>
        <a:bodyPr/>
        <a:lstStyle/>
        <a:p>
          <a:pPr algn="ctr"/>
          <a:endParaRPr lang="en-IE"/>
        </a:p>
      </dgm:t>
    </dgm:pt>
    <dgm:pt modelId="{27AC7520-177D-4A4A-8B5E-64553CB43401}" type="pres">
      <dgm:prSet presAssocID="{D4DBF996-DF22-469E-8362-2029ACFCA4B7}" presName="cycle" presStyleCnt="0">
        <dgm:presLayoutVars>
          <dgm:dir/>
          <dgm:resizeHandles val="exact"/>
        </dgm:presLayoutVars>
      </dgm:prSet>
      <dgm:spPr/>
    </dgm:pt>
    <dgm:pt modelId="{0BE942EC-C2F5-4740-807F-13C05F2FA88B}" type="pres">
      <dgm:prSet presAssocID="{91728477-07A4-4499-9B61-FD6CC4D837D7}" presName="node" presStyleLbl="node1" presStyleIdx="0" presStyleCnt="5" custScaleX="169565">
        <dgm:presLayoutVars>
          <dgm:bulletEnabled val="1"/>
        </dgm:presLayoutVars>
      </dgm:prSet>
      <dgm:spPr/>
    </dgm:pt>
    <dgm:pt modelId="{29266759-9093-4D81-90BC-4A37D3C25002}" type="pres">
      <dgm:prSet presAssocID="{91728477-07A4-4499-9B61-FD6CC4D837D7}" presName="spNode" presStyleCnt="0"/>
      <dgm:spPr/>
    </dgm:pt>
    <dgm:pt modelId="{05E24CD9-FC08-4E03-99A6-3948D9843ED6}" type="pres">
      <dgm:prSet presAssocID="{89E97E97-1203-4108-A9D2-9129768938C2}" presName="sibTrans" presStyleLbl="sibTrans1D1" presStyleIdx="0" presStyleCnt="5"/>
      <dgm:spPr/>
    </dgm:pt>
    <dgm:pt modelId="{C3600DFF-F67E-4471-856A-BC731B0FD064}" type="pres">
      <dgm:prSet presAssocID="{DB2437F7-36C2-4B03-BCE9-CAB00A4B2404}" presName="node" presStyleLbl="node1" presStyleIdx="1" presStyleCnt="5" custScaleX="173033" custRadScaleRad="106786" custRadScaleInc="7067">
        <dgm:presLayoutVars>
          <dgm:bulletEnabled val="1"/>
        </dgm:presLayoutVars>
      </dgm:prSet>
      <dgm:spPr/>
    </dgm:pt>
    <dgm:pt modelId="{B23C6CEE-53D9-4A68-9162-77B9F260BC87}" type="pres">
      <dgm:prSet presAssocID="{DB2437F7-36C2-4B03-BCE9-CAB00A4B2404}" presName="spNode" presStyleCnt="0"/>
      <dgm:spPr/>
    </dgm:pt>
    <dgm:pt modelId="{2DF4CB24-FDE6-45EC-8C4D-832A283A37CD}" type="pres">
      <dgm:prSet presAssocID="{923B81C5-B930-46DB-A011-3BC0B7A6A681}" presName="sibTrans" presStyleLbl="sibTrans1D1" presStyleIdx="1" presStyleCnt="5"/>
      <dgm:spPr/>
    </dgm:pt>
    <dgm:pt modelId="{88079976-8962-401F-93C5-DA39F998437F}" type="pres">
      <dgm:prSet presAssocID="{6B94957F-2532-45CB-9818-620C8DE27E34}" presName="node" presStyleLbl="node1" presStyleIdx="2" presStyleCnt="5" custScaleX="143983">
        <dgm:presLayoutVars>
          <dgm:bulletEnabled val="1"/>
        </dgm:presLayoutVars>
      </dgm:prSet>
      <dgm:spPr/>
    </dgm:pt>
    <dgm:pt modelId="{3A1A65EC-E19A-45B5-AEC1-67F6E010063B}" type="pres">
      <dgm:prSet presAssocID="{6B94957F-2532-45CB-9818-620C8DE27E34}" presName="spNode" presStyleCnt="0"/>
      <dgm:spPr/>
    </dgm:pt>
    <dgm:pt modelId="{A73B9E2A-DB3C-4FC8-BEE1-DE8797CD8D01}" type="pres">
      <dgm:prSet presAssocID="{582525F1-D4F5-4B61-8F45-1C92ADDDD0B1}" presName="sibTrans" presStyleLbl="sibTrans1D1" presStyleIdx="2" presStyleCnt="5"/>
      <dgm:spPr/>
    </dgm:pt>
    <dgm:pt modelId="{A3DD4AE2-1E76-489D-9357-EF33DA0ACBE3}" type="pres">
      <dgm:prSet presAssocID="{F6ED2DC1-9E5A-4F7D-8632-591646128890}" presName="node" presStyleLbl="node1" presStyleIdx="3" presStyleCnt="5" custScaleX="145373">
        <dgm:presLayoutVars>
          <dgm:bulletEnabled val="1"/>
        </dgm:presLayoutVars>
      </dgm:prSet>
      <dgm:spPr/>
    </dgm:pt>
    <dgm:pt modelId="{0CAA5E51-FD1C-49ED-9B6E-9A3E7E325F5D}" type="pres">
      <dgm:prSet presAssocID="{F6ED2DC1-9E5A-4F7D-8632-591646128890}" presName="spNode" presStyleCnt="0"/>
      <dgm:spPr/>
    </dgm:pt>
    <dgm:pt modelId="{16DA5412-10F5-4935-9230-E1D1D93D182E}" type="pres">
      <dgm:prSet presAssocID="{F3A1CF99-FD2A-483B-8DA2-31DD32463498}" presName="sibTrans" presStyleLbl="sibTrans1D1" presStyleIdx="3" presStyleCnt="5"/>
      <dgm:spPr/>
    </dgm:pt>
    <dgm:pt modelId="{68B1A838-0C9F-4F8B-ADD0-16C6E3607E20}" type="pres">
      <dgm:prSet presAssocID="{49671BEA-7534-486D-B63E-DE49F9FAFC87}" presName="node" presStyleLbl="node1" presStyleIdx="4" presStyleCnt="5" custScaleX="175757">
        <dgm:presLayoutVars>
          <dgm:bulletEnabled val="1"/>
        </dgm:presLayoutVars>
      </dgm:prSet>
      <dgm:spPr/>
    </dgm:pt>
    <dgm:pt modelId="{7269D688-57AE-4703-9062-0EBA41A50037}" type="pres">
      <dgm:prSet presAssocID="{49671BEA-7534-486D-B63E-DE49F9FAFC87}" presName="spNode" presStyleCnt="0"/>
      <dgm:spPr/>
    </dgm:pt>
    <dgm:pt modelId="{3F783C90-76E3-47A1-8822-31A6FD98CA56}" type="pres">
      <dgm:prSet presAssocID="{A25B1813-76EE-46EB-90E9-4B0D909088BB}" presName="sibTrans" presStyleLbl="sibTrans1D1" presStyleIdx="4" presStyleCnt="5"/>
      <dgm:spPr/>
    </dgm:pt>
  </dgm:ptLst>
  <dgm:cxnLst>
    <dgm:cxn modelId="{52C85908-EEEA-4442-A521-0D42B2B6A591}" type="presOf" srcId="{F6ED2DC1-9E5A-4F7D-8632-591646128890}" destId="{A3DD4AE2-1E76-489D-9357-EF33DA0ACBE3}" srcOrd="0" destOrd="0" presId="urn:microsoft.com/office/officeart/2005/8/layout/cycle6"/>
    <dgm:cxn modelId="{D72C1B2E-E361-458A-8933-6AD4BDD0A2F1}" srcId="{D4DBF996-DF22-469E-8362-2029ACFCA4B7}" destId="{91728477-07A4-4499-9B61-FD6CC4D837D7}" srcOrd="0" destOrd="0" parTransId="{DB8A4750-CC44-498C-903B-7AC9E3D51C41}" sibTransId="{89E97E97-1203-4108-A9D2-9129768938C2}"/>
    <dgm:cxn modelId="{4B586238-B7FE-4784-961E-FB12BE6451EB}" type="presOf" srcId="{DB2437F7-36C2-4B03-BCE9-CAB00A4B2404}" destId="{C3600DFF-F67E-4471-856A-BC731B0FD064}" srcOrd="0" destOrd="0" presId="urn:microsoft.com/office/officeart/2005/8/layout/cycle6"/>
    <dgm:cxn modelId="{8CFF7640-C3C1-4D46-BADA-CA1D2604635B}" type="presOf" srcId="{91728477-07A4-4499-9B61-FD6CC4D837D7}" destId="{0BE942EC-C2F5-4740-807F-13C05F2FA88B}" srcOrd="0" destOrd="0" presId="urn:microsoft.com/office/officeart/2005/8/layout/cycle6"/>
    <dgm:cxn modelId="{2BEECA5B-4D74-423F-9151-D141831E1594}" srcId="{D4DBF996-DF22-469E-8362-2029ACFCA4B7}" destId="{DB2437F7-36C2-4B03-BCE9-CAB00A4B2404}" srcOrd="1" destOrd="0" parTransId="{3D130904-065C-470A-BF8A-2E05D5350393}" sibTransId="{923B81C5-B930-46DB-A011-3BC0B7A6A681}"/>
    <dgm:cxn modelId="{33631D6E-22BA-4E99-8452-F764463C97D1}" type="presOf" srcId="{923B81C5-B930-46DB-A011-3BC0B7A6A681}" destId="{2DF4CB24-FDE6-45EC-8C4D-832A283A37CD}" srcOrd="0" destOrd="0" presId="urn:microsoft.com/office/officeart/2005/8/layout/cycle6"/>
    <dgm:cxn modelId="{661DF271-F2B8-41B8-B3FC-216A5B1EA226}" type="presOf" srcId="{89E97E97-1203-4108-A9D2-9129768938C2}" destId="{05E24CD9-FC08-4E03-99A6-3948D9843ED6}" srcOrd="0" destOrd="0" presId="urn:microsoft.com/office/officeart/2005/8/layout/cycle6"/>
    <dgm:cxn modelId="{425FD577-3FEA-4AFA-9690-B5945BC17DDE}" srcId="{D4DBF996-DF22-469E-8362-2029ACFCA4B7}" destId="{F6ED2DC1-9E5A-4F7D-8632-591646128890}" srcOrd="3" destOrd="0" parTransId="{F36BB661-4F98-434E-80FF-DEAB6E2D7944}" sibTransId="{F3A1CF99-FD2A-483B-8DA2-31DD32463498}"/>
    <dgm:cxn modelId="{DA5D3759-0B3C-4647-BA34-C13C3ED47C5D}" type="presOf" srcId="{6B94957F-2532-45CB-9818-620C8DE27E34}" destId="{88079976-8962-401F-93C5-DA39F998437F}" srcOrd="0" destOrd="0" presId="urn:microsoft.com/office/officeart/2005/8/layout/cycle6"/>
    <dgm:cxn modelId="{EED70A95-C10E-4561-9811-BD21D361DF5C}" type="presOf" srcId="{A25B1813-76EE-46EB-90E9-4B0D909088BB}" destId="{3F783C90-76E3-47A1-8822-31A6FD98CA56}" srcOrd="0" destOrd="0" presId="urn:microsoft.com/office/officeart/2005/8/layout/cycle6"/>
    <dgm:cxn modelId="{DBF7F09A-2792-4AAA-9C09-02458ADB81D5}" srcId="{D4DBF996-DF22-469E-8362-2029ACFCA4B7}" destId="{49671BEA-7534-486D-B63E-DE49F9FAFC87}" srcOrd="4" destOrd="0" parTransId="{D656513F-6D1D-490B-8288-B2D70E5C830A}" sibTransId="{A25B1813-76EE-46EB-90E9-4B0D909088BB}"/>
    <dgm:cxn modelId="{7DB585CF-DAC5-40F6-875F-9287A5A01C74}" type="presOf" srcId="{49671BEA-7534-486D-B63E-DE49F9FAFC87}" destId="{68B1A838-0C9F-4F8B-ADD0-16C6E3607E20}" srcOrd="0" destOrd="0" presId="urn:microsoft.com/office/officeart/2005/8/layout/cycle6"/>
    <dgm:cxn modelId="{5DB6C4D1-0118-4EA5-92C1-202CC0114CAB}" type="presOf" srcId="{D4DBF996-DF22-469E-8362-2029ACFCA4B7}" destId="{27AC7520-177D-4A4A-8B5E-64553CB43401}" srcOrd="0" destOrd="0" presId="urn:microsoft.com/office/officeart/2005/8/layout/cycle6"/>
    <dgm:cxn modelId="{24EDFDDE-1E19-47E0-B918-25054254F00A}" type="presOf" srcId="{F3A1CF99-FD2A-483B-8DA2-31DD32463498}" destId="{16DA5412-10F5-4935-9230-E1D1D93D182E}" srcOrd="0" destOrd="0" presId="urn:microsoft.com/office/officeart/2005/8/layout/cycle6"/>
    <dgm:cxn modelId="{C8D429E2-840B-40D9-9636-F3C76FA1A60B}" srcId="{D4DBF996-DF22-469E-8362-2029ACFCA4B7}" destId="{6B94957F-2532-45CB-9818-620C8DE27E34}" srcOrd="2" destOrd="0" parTransId="{7CD4839C-81EF-4AB9-973E-49A041F98032}" sibTransId="{582525F1-D4F5-4B61-8F45-1C92ADDDD0B1}"/>
    <dgm:cxn modelId="{85C488E9-3BD5-4302-97B6-5BC4702A8ED0}" type="presOf" srcId="{582525F1-D4F5-4B61-8F45-1C92ADDDD0B1}" destId="{A73B9E2A-DB3C-4FC8-BEE1-DE8797CD8D01}" srcOrd="0" destOrd="0" presId="urn:microsoft.com/office/officeart/2005/8/layout/cycle6"/>
    <dgm:cxn modelId="{33898694-DC87-4ADC-81F6-2C70E9C2A254}" type="presParOf" srcId="{27AC7520-177D-4A4A-8B5E-64553CB43401}" destId="{0BE942EC-C2F5-4740-807F-13C05F2FA88B}" srcOrd="0" destOrd="0" presId="urn:microsoft.com/office/officeart/2005/8/layout/cycle6"/>
    <dgm:cxn modelId="{68EA287F-561D-4E93-AAAA-9B2FFC6E2128}" type="presParOf" srcId="{27AC7520-177D-4A4A-8B5E-64553CB43401}" destId="{29266759-9093-4D81-90BC-4A37D3C25002}" srcOrd="1" destOrd="0" presId="urn:microsoft.com/office/officeart/2005/8/layout/cycle6"/>
    <dgm:cxn modelId="{1132701A-3EC1-4201-BFC0-DF10ABF7AC87}" type="presParOf" srcId="{27AC7520-177D-4A4A-8B5E-64553CB43401}" destId="{05E24CD9-FC08-4E03-99A6-3948D9843ED6}" srcOrd="2" destOrd="0" presId="urn:microsoft.com/office/officeart/2005/8/layout/cycle6"/>
    <dgm:cxn modelId="{217CEAEA-14C5-4732-8A7A-D2D3AC2DA8F4}" type="presParOf" srcId="{27AC7520-177D-4A4A-8B5E-64553CB43401}" destId="{C3600DFF-F67E-4471-856A-BC731B0FD064}" srcOrd="3" destOrd="0" presId="urn:microsoft.com/office/officeart/2005/8/layout/cycle6"/>
    <dgm:cxn modelId="{FDA8C84D-94E0-4DB8-AADD-CF4F4DA77574}" type="presParOf" srcId="{27AC7520-177D-4A4A-8B5E-64553CB43401}" destId="{B23C6CEE-53D9-4A68-9162-77B9F260BC87}" srcOrd="4" destOrd="0" presId="urn:microsoft.com/office/officeart/2005/8/layout/cycle6"/>
    <dgm:cxn modelId="{51BDD0B4-82D2-4C27-A7E6-D7CB36ED2163}" type="presParOf" srcId="{27AC7520-177D-4A4A-8B5E-64553CB43401}" destId="{2DF4CB24-FDE6-45EC-8C4D-832A283A37CD}" srcOrd="5" destOrd="0" presId="urn:microsoft.com/office/officeart/2005/8/layout/cycle6"/>
    <dgm:cxn modelId="{227966DF-B81F-4474-A673-E3452C5E536E}" type="presParOf" srcId="{27AC7520-177D-4A4A-8B5E-64553CB43401}" destId="{88079976-8962-401F-93C5-DA39F998437F}" srcOrd="6" destOrd="0" presId="urn:microsoft.com/office/officeart/2005/8/layout/cycle6"/>
    <dgm:cxn modelId="{5C447F95-48A7-47BC-BFED-3C4A5B44FB65}" type="presParOf" srcId="{27AC7520-177D-4A4A-8B5E-64553CB43401}" destId="{3A1A65EC-E19A-45B5-AEC1-67F6E010063B}" srcOrd="7" destOrd="0" presId="urn:microsoft.com/office/officeart/2005/8/layout/cycle6"/>
    <dgm:cxn modelId="{9414800F-DBED-49DA-B904-AB05EC727A8C}" type="presParOf" srcId="{27AC7520-177D-4A4A-8B5E-64553CB43401}" destId="{A73B9E2A-DB3C-4FC8-BEE1-DE8797CD8D01}" srcOrd="8" destOrd="0" presId="urn:microsoft.com/office/officeart/2005/8/layout/cycle6"/>
    <dgm:cxn modelId="{636D6E46-E076-4BD1-A11A-268BE0D99337}" type="presParOf" srcId="{27AC7520-177D-4A4A-8B5E-64553CB43401}" destId="{A3DD4AE2-1E76-489D-9357-EF33DA0ACBE3}" srcOrd="9" destOrd="0" presId="urn:microsoft.com/office/officeart/2005/8/layout/cycle6"/>
    <dgm:cxn modelId="{36DC747C-4A91-4BF9-A5A8-58B8C7A63952}" type="presParOf" srcId="{27AC7520-177D-4A4A-8B5E-64553CB43401}" destId="{0CAA5E51-FD1C-49ED-9B6E-9A3E7E325F5D}" srcOrd="10" destOrd="0" presId="urn:microsoft.com/office/officeart/2005/8/layout/cycle6"/>
    <dgm:cxn modelId="{877B9673-A413-4FC8-BCB1-9C42C9E0C9FB}" type="presParOf" srcId="{27AC7520-177D-4A4A-8B5E-64553CB43401}" destId="{16DA5412-10F5-4935-9230-E1D1D93D182E}" srcOrd="11" destOrd="0" presId="urn:microsoft.com/office/officeart/2005/8/layout/cycle6"/>
    <dgm:cxn modelId="{1512AF3A-7C1D-4676-95E3-43276C6261EC}" type="presParOf" srcId="{27AC7520-177D-4A4A-8B5E-64553CB43401}" destId="{68B1A838-0C9F-4F8B-ADD0-16C6E3607E20}" srcOrd="12" destOrd="0" presId="urn:microsoft.com/office/officeart/2005/8/layout/cycle6"/>
    <dgm:cxn modelId="{1EDCA1DF-BE9D-4091-8963-1E189B0C695C}" type="presParOf" srcId="{27AC7520-177D-4A4A-8B5E-64553CB43401}" destId="{7269D688-57AE-4703-9062-0EBA41A50037}" srcOrd="13" destOrd="0" presId="urn:microsoft.com/office/officeart/2005/8/layout/cycle6"/>
    <dgm:cxn modelId="{0F09B869-D629-4CEF-B28F-1678EF2014C2}" type="presParOf" srcId="{27AC7520-177D-4A4A-8B5E-64553CB43401}" destId="{3F783C90-76E3-47A1-8822-31A6FD98CA56}" srcOrd="14" destOrd="0" presId="urn:microsoft.com/office/officeart/2005/8/layout/cycle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4DBF996-DF22-469E-8362-2029ACFCA4B7}" type="doc">
      <dgm:prSet loTypeId="urn:microsoft.com/office/officeart/2005/8/layout/cycle6" loCatId="cycle" qsTypeId="urn:microsoft.com/office/officeart/2005/8/quickstyle/simple1" qsCatId="simple" csTypeId="urn:microsoft.com/office/officeart/2005/8/colors/accent1_2" csCatId="accent1" phldr="1"/>
      <dgm:spPr/>
      <dgm:t>
        <a:bodyPr/>
        <a:lstStyle/>
        <a:p>
          <a:endParaRPr lang="en-IE"/>
        </a:p>
      </dgm:t>
    </dgm:pt>
    <dgm:pt modelId="{91728477-07A4-4499-9B61-FD6CC4D837D7}">
      <dgm:prSet phldrT="[Text]" custT="1"/>
      <dgm:spPr>
        <a:gradFill flip="none" rotWithShape="1">
          <a:gsLst>
            <a:gs pos="0">
              <a:schemeClr val="accent6">
                <a:lumMod val="89000"/>
              </a:schemeClr>
            </a:gs>
            <a:gs pos="23000">
              <a:schemeClr val="accent6">
                <a:lumMod val="89000"/>
              </a:schemeClr>
            </a:gs>
            <a:gs pos="69000">
              <a:schemeClr val="accent6">
                <a:lumMod val="75000"/>
              </a:schemeClr>
            </a:gs>
            <a:gs pos="97000">
              <a:schemeClr val="accent6">
                <a:lumMod val="70000"/>
              </a:schemeClr>
            </a:gs>
          </a:gsLst>
          <a:path path="circle">
            <a:fillToRect l="50000" t="50000" r="50000" b="50000"/>
          </a:path>
          <a:tileRect/>
        </a:gradFill>
      </dgm:spPr>
      <dgm:t>
        <a:bodyPr/>
        <a:lstStyle/>
        <a:p>
          <a:pPr algn="ctr"/>
          <a:r>
            <a:rPr lang="en-IE" sz="700" b="0" dirty="0"/>
            <a:t>GEOGRAPHY</a:t>
          </a:r>
        </a:p>
        <a:p>
          <a:pPr algn="ctr"/>
          <a:r>
            <a:rPr lang="en-IE" sz="700" b="0" dirty="0"/>
            <a:t>Ireland</a:t>
          </a:r>
        </a:p>
      </dgm:t>
    </dgm:pt>
    <dgm:pt modelId="{DB8A4750-CC44-498C-903B-7AC9E3D51C41}" type="parTrans" cxnId="{D72C1B2E-E361-458A-8933-6AD4BDD0A2F1}">
      <dgm:prSet/>
      <dgm:spPr/>
      <dgm:t>
        <a:bodyPr/>
        <a:lstStyle/>
        <a:p>
          <a:pPr algn="l"/>
          <a:endParaRPr lang="en-IE"/>
        </a:p>
      </dgm:t>
    </dgm:pt>
    <dgm:pt modelId="{89E97E97-1203-4108-A9D2-9129768938C2}" type="sibTrans" cxnId="{D72C1B2E-E361-458A-8933-6AD4BDD0A2F1}">
      <dgm:prSet/>
      <dgm:spPr/>
      <dgm:t>
        <a:bodyPr/>
        <a:lstStyle/>
        <a:p>
          <a:pPr algn="l"/>
          <a:endParaRPr lang="en-IE"/>
        </a:p>
      </dgm:t>
    </dgm:pt>
    <dgm:pt modelId="{DB2437F7-36C2-4B03-BCE9-CAB00A4B2404}">
      <dgm:prSet phldrT="[Text]" custT="1"/>
      <dgm:spPr>
        <a:gradFill flip="none" rotWithShape="1">
          <a:gsLst>
            <a:gs pos="0">
              <a:schemeClr val="accent6">
                <a:lumMod val="89000"/>
              </a:schemeClr>
            </a:gs>
            <a:gs pos="23000">
              <a:schemeClr val="accent6">
                <a:lumMod val="89000"/>
              </a:schemeClr>
            </a:gs>
            <a:gs pos="69000">
              <a:schemeClr val="accent6">
                <a:lumMod val="75000"/>
              </a:schemeClr>
            </a:gs>
            <a:gs pos="97000">
              <a:schemeClr val="accent6">
                <a:lumMod val="70000"/>
              </a:schemeClr>
            </a:gs>
          </a:gsLst>
          <a:path path="circle">
            <a:fillToRect l="50000" t="50000" r="50000" b="50000"/>
          </a:path>
          <a:tileRect/>
        </a:gradFill>
      </dgm:spPr>
      <dgm:t>
        <a:bodyPr/>
        <a:lstStyle/>
        <a:p>
          <a:pPr algn="ctr"/>
          <a:r>
            <a:rPr lang="en-IE" sz="700" b="0" dirty="0"/>
            <a:t>PEOPLE</a:t>
          </a:r>
        </a:p>
        <a:p>
          <a:pPr algn="ctr"/>
          <a:r>
            <a:rPr lang="en-IE" sz="700" b="0" dirty="0"/>
            <a:t>the</a:t>
          </a:r>
          <a:r>
            <a:rPr lang="en-IE" sz="700" b="1" dirty="0"/>
            <a:t> </a:t>
          </a:r>
          <a:r>
            <a:rPr lang="en-IE" sz="700" b="0" dirty="0"/>
            <a:t>Irish</a:t>
          </a:r>
        </a:p>
      </dgm:t>
    </dgm:pt>
    <dgm:pt modelId="{3D130904-065C-470A-BF8A-2E05D5350393}" type="parTrans" cxnId="{2BEECA5B-4D74-423F-9151-D141831E1594}">
      <dgm:prSet/>
      <dgm:spPr/>
      <dgm:t>
        <a:bodyPr/>
        <a:lstStyle/>
        <a:p>
          <a:pPr algn="l"/>
          <a:endParaRPr lang="en-IE"/>
        </a:p>
      </dgm:t>
    </dgm:pt>
    <dgm:pt modelId="{923B81C5-B930-46DB-A011-3BC0B7A6A681}" type="sibTrans" cxnId="{2BEECA5B-4D74-423F-9151-D141831E1594}">
      <dgm:prSet/>
      <dgm:spPr/>
      <dgm:t>
        <a:bodyPr/>
        <a:lstStyle/>
        <a:p>
          <a:pPr algn="l"/>
          <a:endParaRPr lang="en-IE"/>
        </a:p>
      </dgm:t>
    </dgm:pt>
    <dgm:pt modelId="{6B94957F-2532-45CB-9818-620C8DE27E34}">
      <dgm:prSet phldrT="[Text]" custT="1"/>
      <dgm:spPr>
        <a:gradFill flip="none" rotWithShape="1">
          <a:gsLst>
            <a:gs pos="0">
              <a:schemeClr val="accent6">
                <a:lumMod val="89000"/>
              </a:schemeClr>
            </a:gs>
            <a:gs pos="23000">
              <a:schemeClr val="accent6">
                <a:lumMod val="89000"/>
              </a:schemeClr>
            </a:gs>
            <a:gs pos="69000">
              <a:schemeClr val="accent6">
                <a:lumMod val="75000"/>
              </a:schemeClr>
            </a:gs>
            <a:gs pos="97000">
              <a:schemeClr val="accent6">
                <a:lumMod val="70000"/>
              </a:schemeClr>
            </a:gs>
          </a:gsLst>
          <a:path path="circle">
            <a:fillToRect l="50000" t="50000" r="50000" b="50000"/>
          </a:path>
          <a:tileRect/>
        </a:gradFill>
      </dgm:spPr>
      <dgm:t>
        <a:bodyPr/>
        <a:lstStyle/>
        <a:p>
          <a:pPr algn="ctr"/>
          <a:r>
            <a:rPr lang="en-IE" sz="700" b="0" dirty="0"/>
            <a:t>PRODUCT</a:t>
          </a:r>
        </a:p>
        <a:p>
          <a:pPr algn="ctr"/>
          <a:r>
            <a:rPr lang="en-IE" sz="700" b="0" dirty="0"/>
            <a:t>tea with milk</a:t>
          </a:r>
        </a:p>
      </dgm:t>
    </dgm:pt>
    <dgm:pt modelId="{7CD4839C-81EF-4AB9-973E-49A041F98032}" type="parTrans" cxnId="{C8D429E2-840B-40D9-9636-F3C76FA1A60B}">
      <dgm:prSet/>
      <dgm:spPr/>
      <dgm:t>
        <a:bodyPr/>
        <a:lstStyle/>
        <a:p>
          <a:pPr algn="l"/>
          <a:endParaRPr lang="en-IE"/>
        </a:p>
      </dgm:t>
    </dgm:pt>
    <dgm:pt modelId="{582525F1-D4F5-4B61-8F45-1C92ADDDD0B1}" type="sibTrans" cxnId="{C8D429E2-840B-40D9-9636-F3C76FA1A60B}">
      <dgm:prSet/>
      <dgm:spPr/>
      <dgm:t>
        <a:bodyPr/>
        <a:lstStyle/>
        <a:p>
          <a:pPr algn="l"/>
          <a:endParaRPr lang="en-IE"/>
        </a:p>
      </dgm:t>
    </dgm:pt>
    <dgm:pt modelId="{F6ED2DC1-9E5A-4F7D-8632-591646128890}">
      <dgm:prSet phldrT="[Text]" custT="1"/>
      <dgm:spPr>
        <a:gradFill flip="none" rotWithShape="1">
          <a:gsLst>
            <a:gs pos="0">
              <a:schemeClr val="accent6">
                <a:lumMod val="89000"/>
              </a:schemeClr>
            </a:gs>
            <a:gs pos="23000">
              <a:schemeClr val="accent6">
                <a:lumMod val="89000"/>
              </a:schemeClr>
            </a:gs>
            <a:gs pos="69000">
              <a:schemeClr val="accent6">
                <a:lumMod val="75000"/>
              </a:schemeClr>
            </a:gs>
            <a:gs pos="97000">
              <a:schemeClr val="accent6">
                <a:lumMod val="70000"/>
              </a:schemeClr>
            </a:gs>
          </a:gsLst>
          <a:path path="circle">
            <a:fillToRect l="50000" t="50000" r="50000" b="50000"/>
          </a:path>
          <a:tileRect/>
        </a:gradFill>
      </dgm:spPr>
      <dgm:t>
        <a:bodyPr/>
        <a:lstStyle/>
        <a:p>
          <a:pPr algn="ctr"/>
          <a:r>
            <a:rPr lang="en-IE" sz="700" b="0" dirty="0">
              <a:solidFill>
                <a:schemeClr val="bg1"/>
              </a:solidFill>
            </a:rPr>
            <a:t>PRACTICE</a:t>
          </a:r>
        </a:p>
        <a:p>
          <a:pPr algn="ctr"/>
          <a:r>
            <a:rPr lang="en-IE" sz="700" b="0" dirty="0">
              <a:solidFill>
                <a:schemeClr val="bg1"/>
              </a:solidFill>
            </a:rPr>
            <a:t>drinking</a:t>
          </a:r>
          <a:r>
            <a:rPr lang="en-IE" sz="700" b="1" dirty="0">
              <a:solidFill>
                <a:schemeClr val="bg1"/>
              </a:solidFill>
            </a:rPr>
            <a:t> </a:t>
          </a:r>
          <a:r>
            <a:rPr lang="en-IE" sz="700" b="0" dirty="0">
              <a:solidFill>
                <a:schemeClr val="bg1"/>
              </a:solidFill>
            </a:rPr>
            <a:t>together</a:t>
          </a:r>
        </a:p>
      </dgm:t>
    </dgm:pt>
    <dgm:pt modelId="{F36BB661-4F98-434E-80FF-DEAB6E2D7944}" type="parTrans" cxnId="{425FD577-3FEA-4AFA-9690-B5945BC17DDE}">
      <dgm:prSet/>
      <dgm:spPr/>
      <dgm:t>
        <a:bodyPr/>
        <a:lstStyle/>
        <a:p>
          <a:pPr algn="l"/>
          <a:endParaRPr lang="en-IE"/>
        </a:p>
      </dgm:t>
    </dgm:pt>
    <dgm:pt modelId="{F3A1CF99-FD2A-483B-8DA2-31DD32463498}" type="sibTrans" cxnId="{425FD577-3FEA-4AFA-9690-B5945BC17DDE}">
      <dgm:prSet/>
      <dgm:spPr/>
      <dgm:t>
        <a:bodyPr/>
        <a:lstStyle/>
        <a:p>
          <a:pPr algn="l"/>
          <a:endParaRPr lang="en-IE"/>
        </a:p>
      </dgm:t>
    </dgm:pt>
    <dgm:pt modelId="{49671BEA-7534-486D-B63E-DE49F9FAFC87}">
      <dgm:prSet phldrT="[Text]" custT="1"/>
      <dgm:spPr>
        <a:gradFill flip="none" rotWithShape="1">
          <a:gsLst>
            <a:gs pos="0">
              <a:schemeClr val="accent6">
                <a:lumMod val="89000"/>
              </a:schemeClr>
            </a:gs>
            <a:gs pos="23000">
              <a:schemeClr val="accent6">
                <a:lumMod val="89000"/>
              </a:schemeClr>
            </a:gs>
            <a:gs pos="69000">
              <a:schemeClr val="accent6">
                <a:lumMod val="75000"/>
              </a:schemeClr>
            </a:gs>
            <a:gs pos="97000">
              <a:schemeClr val="accent6">
                <a:lumMod val="70000"/>
              </a:schemeClr>
            </a:gs>
          </a:gsLst>
          <a:path path="circle">
            <a:fillToRect l="50000" t="50000" r="50000" b="50000"/>
          </a:path>
          <a:tileRect/>
        </a:gradFill>
      </dgm:spPr>
      <dgm:t>
        <a:bodyPr/>
        <a:lstStyle/>
        <a:p>
          <a:pPr algn="ctr"/>
          <a:r>
            <a:rPr lang="en-IE" sz="700" b="0" dirty="0">
              <a:solidFill>
                <a:schemeClr val="bg1"/>
              </a:solidFill>
            </a:rPr>
            <a:t>PERSPECTIVE</a:t>
          </a:r>
        </a:p>
        <a:p>
          <a:pPr algn="ctr"/>
          <a:r>
            <a:rPr lang="en-IE" sz="700" b="0" dirty="0">
              <a:solidFill>
                <a:schemeClr val="bg1"/>
              </a:solidFill>
            </a:rPr>
            <a:t>being</a:t>
          </a:r>
          <a:r>
            <a:rPr lang="en-IE" sz="700" b="1" dirty="0">
              <a:solidFill>
                <a:schemeClr val="bg1"/>
              </a:solidFill>
            </a:rPr>
            <a:t> </a:t>
          </a:r>
          <a:r>
            <a:rPr lang="en-IE" sz="700" b="0" dirty="0">
              <a:solidFill>
                <a:schemeClr val="bg1"/>
              </a:solidFill>
            </a:rPr>
            <a:t>together</a:t>
          </a:r>
        </a:p>
      </dgm:t>
    </dgm:pt>
    <dgm:pt modelId="{D656513F-6D1D-490B-8288-B2D70E5C830A}" type="parTrans" cxnId="{DBF7F09A-2792-4AAA-9C09-02458ADB81D5}">
      <dgm:prSet/>
      <dgm:spPr/>
      <dgm:t>
        <a:bodyPr/>
        <a:lstStyle/>
        <a:p>
          <a:pPr algn="l"/>
          <a:endParaRPr lang="en-IE"/>
        </a:p>
      </dgm:t>
    </dgm:pt>
    <dgm:pt modelId="{A25B1813-76EE-46EB-90E9-4B0D909088BB}" type="sibTrans" cxnId="{DBF7F09A-2792-4AAA-9C09-02458ADB81D5}">
      <dgm:prSet/>
      <dgm:spPr/>
      <dgm:t>
        <a:bodyPr/>
        <a:lstStyle/>
        <a:p>
          <a:pPr algn="l"/>
          <a:endParaRPr lang="en-IE"/>
        </a:p>
      </dgm:t>
    </dgm:pt>
    <dgm:pt modelId="{27AC7520-177D-4A4A-8B5E-64553CB43401}" type="pres">
      <dgm:prSet presAssocID="{D4DBF996-DF22-469E-8362-2029ACFCA4B7}" presName="cycle" presStyleCnt="0">
        <dgm:presLayoutVars>
          <dgm:dir/>
          <dgm:resizeHandles val="exact"/>
        </dgm:presLayoutVars>
      </dgm:prSet>
      <dgm:spPr/>
    </dgm:pt>
    <dgm:pt modelId="{0BE942EC-C2F5-4740-807F-13C05F2FA88B}" type="pres">
      <dgm:prSet presAssocID="{91728477-07A4-4499-9B61-FD6CC4D837D7}" presName="node" presStyleLbl="node1" presStyleIdx="0" presStyleCnt="5">
        <dgm:presLayoutVars>
          <dgm:bulletEnabled val="1"/>
        </dgm:presLayoutVars>
      </dgm:prSet>
      <dgm:spPr/>
    </dgm:pt>
    <dgm:pt modelId="{29266759-9093-4D81-90BC-4A37D3C25002}" type="pres">
      <dgm:prSet presAssocID="{91728477-07A4-4499-9B61-FD6CC4D837D7}" presName="spNode" presStyleCnt="0"/>
      <dgm:spPr/>
    </dgm:pt>
    <dgm:pt modelId="{05E24CD9-FC08-4E03-99A6-3948D9843ED6}" type="pres">
      <dgm:prSet presAssocID="{89E97E97-1203-4108-A9D2-9129768938C2}" presName="sibTrans" presStyleLbl="sibTrans1D1" presStyleIdx="0" presStyleCnt="5"/>
      <dgm:spPr/>
    </dgm:pt>
    <dgm:pt modelId="{C3600DFF-F67E-4471-856A-BC731B0FD064}" type="pres">
      <dgm:prSet presAssocID="{DB2437F7-36C2-4B03-BCE9-CAB00A4B2404}" presName="node" presStyleLbl="node1" presStyleIdx="1" presStyleCnt="5">
        <dgm:presLayoutVars>
          <dgm:bulletEnabled val="1"/>
        </dgm:presLayoutVars>
      </dgm:prSet>
      <dgm:spPr/>
    </dgm:pt>
    <dgm:pt modelId="{B23C6CEE-53D9-4A68-9162-77B9F260BC87}" type="pres">
      <dgm:prSet presAssocID="{DB2437F7-36C2-4B03-BCE9-CAB00A4B2404}" presName="spNode" presStyleCnt="0"/>
      <dgm:spPr/>
    </dgm:pt>
    <dgm:pt modelId="{2DF4CB24-FDE6-45EC-8C4D-832A283A37CD}" type="pres">
      <dgm:prSet presAssocID="{923B81C5-B930-46DB-A011-3BC0B7A6A681}" presName="sibTrans" presStyleLbl="sibTrans1D1" presStyleIdx="1" presStyleCnt="5"/>
      <dgm:spPr/>
    </dgm:pt>
    <dgm:pt modelId="{88079976-8962-401F-93C5-DA39F998437F}" type="pres">
      <dgm:prSet presAssocID="{6B94957F-2532-45CB-9818-620C8DE27E34}" presName="node" presStyleLbl="node1" presStyleIdx="2" presStyleCnt="5">
        <dgm:presLayoutVars>
          <dgm:bulletEnabled val="1"/>
        </dgm:presLayoutVars>
      </dgm:prSet>
      <dgm:spPr/>
    </dgm:pt>
    <dgm:pt modelId="{3A1A65EC-E19A-45B5-AEC1-67F6E010063B}" type="pres">
      <dgm:prSet presAssocID="{6B94957F-2532-45CB-9818-620C8DE27E34}" presName="spNode" presStyleCnt="0"/>
      <dgm:spPr/>
    </dgm:pt>
    <dgm:pt modelId="{A73B9E2A-DB3C-4FC8-BEE1-DE8797CD8D01}" type="pres">
      <dgm:prSet presAssocID="{582525F1-D4F5-4B61-8F45-1C92ADDDD0B1}" presName="sibTrans" presStyleLbl="sibTrans1D1" presStyleIdx="2" presStyleCnt="5"/>
      <dgm:spPr/>
    </dgm:pt>
    <dgm:pt modelId="{A3DD4AE2-1E76-489D-9357-EF33DA0ACBE3}" type="pres">
      <dgm:prSet presAssocID="{F6ED2DC1-9E5A-4F7D-8632-591646128890}" presName="node" presStyleLbl="node1" presStyleIdx="3" presStyleCnt="5">
        <dgm:presLayoutVars>
          <dgm:bulletEnabled val="1"/>
        </dgm:presLayoutVars>
      </dgm:prSet>
      <dgm:spPr/>
    </dgm:pt>
    <dgm:pt modelId="{0CAA5E51-FD1C-49ED-9B6E-9A3E7E325F5D}" type="pres">
      <dgm:prSet presAssocID="{F6ED2DC1-9E5A-4F7D-8632-591646128890}" presName="spNode" presStyleCnt="0"/>
      <dgm:spPr/>
    </dgm:pt>
    <dgm:pt modelId="{16DA5412-10F5-4935-9230-E1D1D93D182E}" type="pres">
      <dgm:prSet presAssocID="{F3A1CF99-FD2A-483B-8DA2-31DD32463498}" presName="sibTrans" presStyleLbl="sibTrans1D1" presStyleIdx="3" presStyleCnt="5"/>
      <dgm:spPr/>
    </dgm:pt>
    <dgm:pt modelId="{68B1A838-0C9F-4F8B-ADD0-16C6E3607E20}" type="pres">
      <dgm:prSet presAssocID="{49671BEA-7534-486D-B63E-DE49F9FAFC87}" presName="node" presStyleLbl="node1" presStyleIdx="4" presStyleCnt="5" custScaleX="115351">
        <dgm:presLayoutVars>
          <dgm:bulletEnabled val="1"/>
        </dgm:presLayoutVars>
      </dgm:prSet>
      <dgm:spPr/>
    </dgm:pt>
    <dgm:pt modelId="{7269D688-57AE-4703-9062-0EBA41A50037}" type="pres">
      <dgm:prSet presAssocID="{49671BEA-7534-486D-B63E-DE49F9FAFC87}" presName="spNode" presStyleCnt="0"/>
      <dgm:spPr/>
    </dgm:pt>
    <dgm:pt modelId="{3F783C90-76E3-47A1-8822-31A6FD98CA56}" type="pres">
      <dgm:prSet presAssocID="{A25B1813-76EE-46EB-90E9-4B0D909088BB}" presName="sibTrans" presStyleLbl="sibTrans1D1" presStyleIdx="4" presStyleCnt="5"/>
      <dgm:spPr/>
    </dgm:pt>
  </dgm:ptLst>
  <dgm:cxnLst>
    <dgm:cxn modelId="{52C85908-EEEA-4442-A521-0D42B2B6A591}" type="presOf" srcId="{F6ED2DC1-9E5A-4F7D-8632-591646128890}" destId="{A3DD4AE2-1E76-489D-9357-EF33DA0ACBE3}" srcOrd="0" destOrd="0" presId="urn:microsoft.com/office/officeart/2005/8/layout/cycle6"/>
    <dgm:cxn modelId="{D72C1B2E-E361-458A-8933-6AD4BDD0A2F1}" srcId="{D4DBF996-DF22-469E-8362-2029ACFCA4B7}" destId="{91728477-07A4-4499-9B61-FD6CC4D837D7}" srcOrd="0" destOrd="0" parTransId="{DB8A4750-CC44-498C-903B-7AC9E3D51C41}" sibTransId="{89E97E97-1203-4108-A9D2-9129768938C2}"/>
    <dgm:cxn modelId="{4B586238-B7FE-4784-961E-FB12BE6451EB}" type="presOf" srcId="{DB2437F7-36C2-4B03-BCE9-CAB00A4B2404}" destId="{C3600DFF-F67E-4471-856A-BC731B0FD064}" srcOrd="0" destOrd="0" presId="urn:microsoft.com/office/officeart/2005/8/layout/cycle6"/>
    <dgm:cxn modelId="{8CFF7640-C3C1-4D46-BADA-CA1D2604635B}" type="presOf" srcId="{91728477-07A4-4499-9B61-FD6CC4D837D7}" destId="{0BE942EC-C2F5-4740-807F-13C05F2FA88B}" srcOrd="0" destOrd="0" presId="urn:microsoft.com/office/officeart/2005/8/layout/cycle6"/>
    <dgm:cxn modelId="{2BEECA5B-4D74-423F-9151-D141831E1594}" srcId="{D4DBF996-DF22-469E-8362-2029ACFCA4B7}" destId="{DB2437F7-36C2-4B03-BCE9-CAB00A4B2404}" srcOrd="1" destOrd="0" parTransId="{3D130904-065C-470A-BF8A-2E05D5350393}" sibTransId="{923B81C5-B930-46DB-A011-3BC0B7A6A681}"/>
    <dgm:cxn modelId="{33631D6E-22BA-4E99-8452-F764463C97D1}" type="presOf" srcId="{923B81C5-B930-46DB-A011-3BC0B7A6A681}" destId="{2DF4CB24-FDE6-45EC-8C4D-832A283A37CD}" srcOrd="0" destOrd="0" presId="urn:microsoft.com/office/officeart/2005/8/layout/cycle6"/>
    <dgm:cxn modelId="{661DF271-F2B8-41B8-B3FC-216A5B1EA226}" type="presOf" srcId="{89E97E97-1203-4108-A9D2-9129768938C2}" destId="{05E24CD9-FC08-4E03-99A6-3948D9843ED6}" srcOrd="0" destOrd="0" presId="urn:microsoft.com/office/officeart/2005/8/layout/cycle6"/>
    <dgm:cxn modelId="{425FD577-3FEA-4AFA-9690-B5945BC17DDE}" srcId="{D4DBF996-DF22-469E-8362-2029ACFCA4B7}" destId="{F6ED2DC1-9E5A-4F7D-8632-591646128890}" srcOrd="3" destOrd="0" parTransId="{F36BB661-4F98-434E-80FF-DEAB6E2D7944}" sibTransId="{F3A1CF99-FD2A-483B-8DA2-31DD32463498}"/>
    <dgm:cxn modelId="{DA5D3759-0B3C-4647-BA34-C13C3ED47C5D}" type="presOf" srcId="{6B94957F-2532-45CB-9818-620C8DE27E34}" destId="{88079976-8962-401F-93C5-DA39F998437F}" srcOrd="0" destOrd="0" presId="urn:microsoft.com/office/officeart/2005/8/layout/cycle6"/>
    <dgm:cxn modelId="{EED70A95-C10E-4561-9811-BD21D361DF5C}" type="presOf" srcId="{A25B1813-76EE-46EB-90E9-4B0D909088BB}" destId="{3F783C90-76E3-47A1-8822-31A6FD98CA56}" srcOrd="0" destOrd="0" presId="urn:microsoft.com/office/officeart/2005/8/layout/cycle6"/>
    <dgm:cxn modelId="{DBF7F09A-2792-4AAA-9C09-02458ADB81D5}" srcId="{D4DBF996-DF22-469E-8362-2029ACFCA4B7}" destId="{49671BEA-7534-486D-B63E-DE49F9FAFC87}" srcOrd="4" destOrd="0" parTransId="{D656513F-6D1D-490B-8288-B2D70E5C830A}" sibTransId="{A25B1813-76EE-46EB-90E9-4B0D909088BB}"/>
    <dgm:cxn modelId="{7DB585CF-DAC5-40F6-875F-9287A5A01C74}" type="presOf" srcId="{49671BEA-7534-486D-B63E-DE49F9FAFC87}" destId="{68B1A838-0C9F-4F8B-ADD0-16C6E3607E20}" srcOrd="0" destOrd="0" presId="urn:microsoft.com/office/officeart/2005/8/layout/cycle6"/>
    <dgm:cxn modelId="{5DB6C4D1-0118-4EA5-92C1-202CC0114CAB}" type="presOf" srcId="{D4DBF996-DF22-469E-8362-2029ACFCA4B7}" destId="{27AC7520-177D-4A4A-8B5E-64553CB43401}" srcOrd="0" destOrd="0" presId="urn:microsoft.com/office/officeart/2005/8/layout/cycle6"/>
    <dgm:cxn modelId="{24EDFDDE-1E19-47E0-B918-25054254F00A}" type="presOf" srcId="{F3A1CF99-FD2A-483B-8DA2-31DD32463498}" destId="{16DA5412-10F5-4935-9230-E1D1D93D182E}" srcOrd="0" destOrd="0" presId="urn:microsoft.com/office/officeart/2005/8/layout/cycle6"/>
    <dgm:cxn modelId="{C8D429E2-840B-40D9-9636-F3C76FA1A60B}" srcId="{D4DBF996-DF22-469E-8362-2029ACFCA4B7}" destId="{6B94957F-2532-45CB-9818-620C8DE27E34}" srcOrd="2" destOrd="0" parTransId="{7CD4839C-81EF-4AB9-973E-49A041F98032}" sibTransId="{582525F1-D4F5-4B61-8F45-1C92ADDDD0B1}"/>
    <dgm:cxn modelId="{85C488E9-3BD5-4302-97B6-5BC4702A8ED0}" type="presOf" srcId="{582525F1-D4F5-4B61-8F45-1C92ADDDD0B1}" destId="{A73B9E2A-DB3C-4FC8-BEE1-DE8797CD8D01}" srcOrd="0" destOrd="0" presId="urn:microsoft.com/office/officeart/2005/8/layout/cycle6"/>
    <dgm:cxn modelId="{33898694-DC87-4ADC-81F6-2C70E9C2A254}" type="presParOf" srcId="{27AC7520-177D-4A4A-8B5E-64553CB43401}" destId="{0BE942EC-C2F5-4740-807F-13C05F2FA88B}" srcOrd="0" destOrd="0" presId="urn:microsoft.com/office/officeart/2005/8/layout/cycle6"/>
    <dgm:cxn modelId="{68EA287F-561D-4E93-AAAA-9B2FFC6E2128}" type="presParOf" srcId="{27AC7520-177D-4A4A-8B5E-64553CB43401}" destId="{29266759-9093-4D81-90BC-4A37D3C25002}" srcOrd="1" destOrd="0" presId="urn:microsoft.com/office/officeart/2005/8/layout/cycle6"/>
    <dgm:cxn modelId="{1132701A-3EC1-4201-BFC0-DF10ABF7AC87}" type="presParOf" srcId="{27AC7520-177D-4A4A-8B5E-64553CB43401}" destId="{05E24CD9-FC08-4E03-99A6-3948D9843ED6}" srcOrd="2" destOrd="0" presId="urn:microsoft.com/office/officeart/2005/8/layout/cycle6"/>
    <dgm:cxn modelId="{217CEAEA-14C5-4732-8A7A-D2D3AC2DA8F4}" type="presParOf" srcId="{27AC7520-177D-4A4A-8B5E-64553CB43401}" destId="{C3600DFF-F67E-4471-856A-BC731B0FD064}" srcOrd="3" destOrd="0" presId="urn:microsoft.com/office/officeart/2005/8/layout/cycle6"/>
    <dgm:cxn modelId="{FDA8C84D-94E0-4DB8-AADD-CF4F4DA77574}" type="presParOf" srcId="{27AC7520-177D-4A4A-8B5E-64553CB43401}" destId="{B23C6CEE-53D9-4A68-9162-77B9F260BC87}" srcOrd="4" destOrd="0" presId="urn:microsoft.com/office/officeart/2005/8/layout/cycle6"/>
    <dgm:cxn modelId="{51BDD0B4-82D2-4C27-A7E6-D7CB36ED2163}" type="presParOf" srcId="{27AC7520-177D-4A4A-8B5E-64553CB43401}" destId="{2DF4CB24-FDE6-45EC-8C4D-832A283A37CD}" srcOrd="5" destOrd="0" presId="urn:microsoft.com/office/officeart/2005/8/layout/cycle6"/>
    <dgm:cxn modelId="{227966DF-B81F-4474-A673-E3452C5E536E}" type="presParOf" srcId="{27AC7520-177D-4A4A-8B5E-64553CB43401}" destId="{88079976-8962-401F-93C5-DA39F998437F}" srcOrd="6" destOrd="0" presId="urn:microsoft.com/office/officeart/2005/8/layout/cycle6"/>
    <dgm:cxn modelId="{5C447F95-48A7-47BC-BFED-3C4A5B44FB65}" type="presParOf" srcId="{27AC7520-177D-4A4A-8B5E-64553CB43401}" destId="{3A1A65EC-E19A-45B5-AEC1-67F6E010063B}" srcOrd="7" destOrd="0" presId="urn:microsoft.com/office/officeart/2005/8/layout/cycle6"/>
    <dgm:cxn modelId="{9414800F-DBED-49DA-B904-AB05EC727A8C}" type="presParOf" srcId="{27AC7520-177D-4A4A-8B5E-64553CB43401}" destId="{A73B9E2A-DB3C-4FC8-BEE1-DE8797CD8D01}" srcOrd="8" destOrd="0" presId="urn:microsoft.com/office/officeart/2005/8/layout/cycle6"/>
    <dgm:cxn modelId="{636D6E46-E076-4BD1-A11A-268BE0D99337}" type="presParOf" srcId="{27AC7520-177D-4A4A-8B5E-64553CB43401}" destId="{A3DD4AE2-1E76-489D-9357-EF33DA0ACBE3}" srcOrd="9" destOrd="0" presId="urn:microsoft.com/office/officeart/2005/8/layout/cycle6"/>
    <dgm:cxn modelId="{36DC747C-4A91-4BF9-A5A8-58B8C7A63952}" type="presParOf" srcId="{27AC7520-177D-4A4A-8B5E-64553CB43401}" destId="{0CAA5E51-FD1C-49ED-9B6E-9A3E7E325F5D}" srcOrd="10" destOrd="0" presId="urn:microsoft.com/office/officeart/2005/8/layout/cycle6"/>
    <dgm:cxn modelId="{877B9673-A413-4FC8-BCB1-9C42C9E0C9FB}" type="presParOf" srcId="{27AC7520-177D-4A4A-8B5E-64553CB43401}" destId="{16DA5412-10F5-4935-9230-E1D1D93D182E}" srcOrd="11" destOrd="0" presId="urn:microsoft.com/office/officeart/2005/8/layout/cycle6"/>
    <dgm:cxn modelId="{1512AF3A-7C1D-4676-95E3-43276C6261EC}" type="presParOf" srcId="{27AC7520-177D-4A4A-8B5E-64553CB43401}" destId="{68B1A838-0C9F-4F8B-ADD0-16C6E3607E20}" srcOrd="12" destOrd="0" presId="urn:microsoft.com/office/officeart/2005/8/layout/cycle6"/>
    <dgm:cxn modelId="{1EDCA1DF-BE9D-4091-8963-1E189B0C695C}" type="presParOf" srcId="{27AC7520-177D-4A4A-8B5E-64553CB43401}" destId="{7269D688-57AE-4703-9062-0EBA41A50037}" srcOrd="13" destOrd="0" presId="urn:microsoft.com/office/officeart/2005/8/layout/cycle6"/>
    <dgm:cxn modelId="{0F09B869-D629-4CEF-B28F-1678EF2014C2}" type="presParOf" srcId="{27AC7520-177D-4A4A-8B5E-64553CB43401}" destId="{3F783C90-76E3-47A1-8822-31A6FD98CA56}" srcOrd="14" destOrd="0" presId="urn:microsoft.com/office/officeart/2005/8/layout/cycle6"/>
  </dgm:cxnLst>
  <dgm:bg>
    <a:blipFill>
      <a:blip xmlns:r="http://schemas.openxmlformats.org/officeDocument/2006/relationships" r:embed="rId1">
        <a:extLst>
          <a:ext uri="{28A0092B-C50C-407E-A947-70E740481C1C}">
            <a14:useLocalDpi xmlns:a14="http://schemas.microsoft.com/office/drawing/2010/main" val="0"/>
          </a:ext>
        </a:extLst>
      </a:blip>
      <a:stretch>
        <a:fillRect/>
      </a:stretch>
    </a:blipFill>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4DBF996-DF22-469E-8362-2029ACFCA4B7}" type="doc">
      <dgm:prSet loTypeId="urn:microsoft.com/office/officeart/2005/8/layout/cycle6" loCatId="cycle" qsTypeId="urn:microsoft.com/office/officeart/2005/8/quickstyle/simple1" qsCatId="simple" csTypeId="urn:microsoft.com/office/officeart/2005/8/colors/accent1_2" csCatId="accent1" phldr="1"/>
      <dgm:spPr/>
      <dgm:t>
        <a:bodyPr/>
        <a:lstStyle/>
        <a:p>
          <a:endParaRPr lang="en-IE"/>
        </a:p>
      </dgm:t>
    </dgm:pt>
    <dgm:pt modelId="{91728477-07A4-4499-9B61-FD6CC4D837D7}">
      <dgm:prSet phldrT="[Text]" custT="1"/>
      <dgm:spPr>
        <a:gradFill flip="none" rotWithShape="1">
          <a:gsLst>
            <a:gs pos="0">
              <a:schemeClr val="accent6">
                <a:lumMod val="89000"/>
              </a:schemeClr>
            </a:gs>
            <a:gs pos="23000">
              <a:schemeClr val="accent6">
                <a:lumMod val="89000"/>
              </a:schemeClr>
            </a:gs>
            <a:gs pos="69000">
              <a:schemeClr val="accent6">
                <a:lumMod val="75000"/>
              </a:schemeClr>
            </a:gs>
            <a:gs pos="97000">
              <a:schemeClr val="accent6">
                <a:lumMod val="70000"/>
              </a:schemeClr>
            </a:gs>
          </a:gsLst>
          <a:path path="circle">
            <a:fillToRect l="50000" t="50000" r="50000" b="50000"/>
          </a:path>
          <a:tileRect/>
        </a:gradFill>
      </dgm:spPr>
      <dgm:t>
        <a:bodyPr/>
        <a:lstStyle/>
        <a:p>
          <a:pPr algn="ctr"/>
          <a:r>
            <a:rPr lang="en-IE" sz="700" b="0" dirty="0">
              <a:solidFill>
                <a:schemeClr val="bg1"/>
              </a:solidFill>
            </a:rPr>
            <a:t>GEOGRPAHY</a:t>
          </a:r>
        </a:p>
        <a:p>
          <a:pPr algn="ctr"/>
          <a:r>
            <a:rPr lang="en-IE" sz="700" b="0" dirty="0">
              <a:solidFill>
                <a:schemeClr val="bg1"/>
              </a:solidFill>
            </a:rPr>
            <a:t>Hungary</a:t>
          </a:r>
        </a:p>
      </dgm:t>
    </dgm:pt>
    <dgm:pt modelId="{DB8A4750-CC44-498C-903B-7AC9E3D51C41}" type="parTrans" cxnId="{D72C1B2E-E361-458A-8933-6AD4BDD0A2F1}">
      <dgm:prSet/>
      <dgm:spPr/>
      <dgm:t>
        <a:bodyPr/>
        <a:lstStyle/>
        <a:p>
          <a:pPr algn="l"/>
          <a:endParaRPr lang="en-IE"/>
        </a:p>
      </dgm:t>
    </dgm:pt>
    <dgm:pt modelId="{89E97E97-1203-4108-A9D2-9129768938C2}" type="sibTrans" cxnId="{D72C1B2E-E361-458A-8933-6AD4BDD0A2F1}">
      <dgm:prSet/>
      <dgm:spPr/>
      <dgm:t>
        <a:bodyPr/>
        <a:lstStyle/>
        <a:p>
          <a:pPr algn="l"/>
          <a:endParaRPr lang="en-IE"/>
        </a:p>
      </dgm:t>
    </dgm:pt>
    <dgm:pt modelId="{DB2437F7-36C2-4B03-BCE9-CAB00A4B2404}">
      <dgm:prSet phldrT="[Text]" custT="1"/>
      <dgm:spPr>
        <a:gradFill flip="none" rotWithShape="1">
          <a:gsLst>
            <a:gs pos="0">
              <a:schemeClr val="accent6">
                <a:lumMod val="89000"/>
              </a:schemeClr>
            </a:gs>
            <a:gs pos="23000">
              <a:schemeClr val="accent6">
                <a:lumMod val="89000"/>
              </a:schemeClr>
            </a:gs>
            <a:gs pos="69000">
              <a:schemeClr val="accent6">
                <a:lumMod val="75000"/>
              </a:schemeClr>
            </a:gs>
            <a:gs pos="97000">
              <a:schemeClr val="accent6">
                <a:lumMod val="70000"/>
              </a:schemeClr>
            </a:gs>
          </a:gsLst>
          <a:path path="circle">
            <a:fillToRect l="50000" t="50000" r="50000" b="50000"/>
          </a:path>
          <a:tileRect/>
        </a:gradFill>
      </dgm:spPr>
      <dgm:t>
        <a:bodyPr/>
        <a:lstStyle/>
        <a:p>
          <a:pPr algn="ctr"/>
          <a:r>
            <a:rPr lang="en-IE" sz="700" b="0" dirty="0">
              <a:solidFill>
                <a:schemeClr val="bg1"/>
              </a:solidFill>
            </a:rPr>
            <a:t>PEOPLE</a:t>
          </a:r>
        </a:p>
        <a:p>
          <a:pPr algn="ctr"/>
          <a:r>
            <a:rPr lang="en-IE" sz="700" b="0" dirty="0">
              <a:solidFill>
                <a:schemeClr val="bg1"/>
              </a:solidFill>
            </a:rPr>
            <a:t>Hungarians</a:t>
          </a:r>
        </a:p>
      </dgm:t>
    </dgm:pt>
    <dgm:pt modelId="{3D130904-065C-470A-BF8A-2E05D5350393}" type="parTrans" cxnId="{2BEECA5B-4D74-423F-9151-D141831E1594}">
      <dgm:prSet/>
      <dgm:spPr/>
      <dgm:t>
        <a:bodyPr/>
        <a:lstStyle/>
        <a:p>
          <a:pPr algn="l"/>
          <a:endParaRPr lang="en-IE"/>
        </a:p>
      </dgm:t>
    </dgm:pt>
    <dgm:pt modelId="{923B81C5-B930-46DB-A011-3BC0B7A6A681}" type="sibTrans" cxnId="{2BEECA5B-4D74-423F-9151-D141831E1594}">
      <dgm:prSet/>
      <dgm:spPr/>
      <dgm:t>
        <a:bodyPr/>
        <a:lstStyle/>
        <a:p>
          <a:pPr algn="l"/>
          <a:endParaRPr lang="en-IE"/>
        </a:p>
      </dgm:t>
    </dgm:pt>
    <dgm:pt modelId="{6B94957F-2532-45CB-9818-620C8DE27E34}">
      <dgm:prSet phldrT="[Text]" custT="1"/>
      <dgm:spPr>
        <a:gradFill flip="none" rotWithShape="1">
          <a:gsLst>
            <a:gs pos="0">
              <a:schemeClr val="accent6">
                <a:lumMod val="89000"/>
              </a:schemeClr>
            </a:gs>
            <a:gs pos="23000">
              <a:schemeClr val="accent6">
                <a:lumMod val="89000"/>
              </a:schemeClr>
            </a:gs>
            <a:gs pos="69000">
              <a:schemeClr val="accent6">
                <a:lumMod val="75000"/>
              </a:schemeClr>
            </a:gs>
            <a:gs pos="97000">
              <a:schemeClr val="accent6">
                <a:lumMod val="70000"/>
              </a:schemeClr>
            </a:gs>
          </a:gsLst>
          <a:path path="circle">
            <a:fillToRect l="50000" t="50000" r="50000" b="50000"/>
          </a:path>
          <a:tileRect/>
        </a:gradFill>
      </dgm:spPr>
      <dgm:t>
        <a:bodyPr/>
        <a:lstStyle/>
        <a:p>
          <a:pPr algn="ctr"/>
          <a:r>
            <a:rPr lang="en-IE" sz="700" b="0" dirty="0">
              <a:solidFill>
                <a:schemeClr val="bg1"/>
              </a:solidFill>
            </a:rPr>
            <a:t>PRODUCT</a:t>
          </a:r>
        </a:p>
        <a:p>
          <a:pPr algn="ctr"/>
          <a:r>
            <a:rPr lang="en-IE" sz="700" b="0" dirty="0">
              <a:solidFill>
                <a:schemeClr val="bg1"/>
              </a:solidFill>
            </a:rPr>
            <a:t>tea with sugar/honey</a:t>
          </a:r>
        </a:p>
      </dgm:t>
    </dgm:pt>
    <dgm:pt modelId="{7CD4839C-81EF-4AB9-973E-49A041F98032}" type="parTrans" cxnId="{C8D429E2-840B-40D9-9636-F3C76FA1A60B}">
      <dgm:prSet/>
      <dgm:spPr/>
      <dgm:t>
        <a:bodyPr/>
        <a:lstStyle/>
        <a:p>
          <a:pPr algn="l"/>
          <a:endParaRPr lang="en-IE"/>
        </a:p>
      </dgm:t>
    </dgm:pt>
    <dgm:pt modelId="{582525F1-D4F5-4B61-8F45-1C92ADDDD0B1}" type="sibTrans" cxnId="{C8D429E2-840B-40D9-9636-F3C76FA1A60B}">
      <dgm:prSet/>
      <dgm:spPr/>
      <dgm:t>
        <a:bodyPr/>
        <a:lstStyle/>
        <a:p>
          <a:pPr algn="l"/>
          <a:endParaRPr lang="en-IE"/>
        </a:p>
      </dgm:t>
    </dgm:pt>
    <dgm:pt modelId="{F6ED2DC1-9E5A-4F7D-8632-591646128890}">
      <dgm:prSet phldrT="[Text]" custT="1"/>
      <dgm:spPr>
        <a:gradFill flip="none" rotWithShape="1">
          <a:gsLst>
            <a:gs pos="0">
              <a:schemeClr val="accent6">
                <a:lumMod val="89000"/>
              </a:schemeClr>
            </a:gs>
            <a:gs pos="23000">
              <a:schemeClr val="accent6">
                <a:lumMod val="89000"/>
              </a:schemeClr>
            </a:gs>
            <a:gs pos="69000">
              <a:schemeClr val="accent6">
                <a:lumMod val="75000"/>
              </a:schemeClr>
            </a:gs>
            <a:gs pos="97000">
              <a:schemeClr val="accent6">
                <a:lumMod val="70000"/>
              </a:schemeClr>
            </a:gs>
          </a:gsLst>
          <a:path path="circle">
            <a:fillToRect l="50000" t="50000" r="50000" b="50000"/>
          </a:path>
          <a:tileRect/>
        </a:gradFill>
      </dgm:spPr>
      <dgm:t>
        <a:bodyPr/>
        <a:lstStyle/>
        <a:p>
          <a:pPr algn="ctr"/>
          <a:r>
            <a:rPr lang="en-IE" sz="700" b="0" dirty="0">
              <a:solidFill>
                <a:schemeClr val="bg1"/>
              </a:solidFill>
            </a:rPr>
            <a:t>PRACTICE</a:t>
          </a:r>
        </a:p>
        <a:p>
          <a:pPr algn="ctr"/>
          <a:r>
            <a:rPr lang="en-IE" sz="700" b="0" dirty="0">
              <a:solidFill>
                <a:schemeClr val="bg1"/>
              </a:solidFill>
            </a:rPr>
            <a:t>drinking alone</a:t>
          </a:r>
        </a:p>
      </dgm:t>
    </dgm:pt>
    <dgm:pt modelId="{F36BB661-4F98-434E-80FF-DEAB6E2D7944}" type="parTrans" cxnId="{425FD577-3FEA-4AFA-9690-B5945BC17DDE}">
      <dgm:prSet/>
      <dgm:spPr/>
      <dgm:t>
        <a:bodyPr/>
        <a:lstStyle/>
        <a:p>
          <a:pPr algn="l"/>
          <a:endParaRPr lang="en-IE"/>
        </a:p>
      </dgm:t>
    </dgm:pt>
    <dgm:pt modelId="{F3A1CF99-FD2A-483B-8DA2-31DD32463498}" type="sibTrans" cxnId="{425FD577-3FEA-4AFA-9690-B5945BC17DDE}">
      <dgm:prSet/>
      <dgm:spPr/>
      <dgm:t>
        <a:bodyPr/>
        <a:lstStyle/>
        <a:p>
          <a:pPr algn="l"/>
          <a:endParaRPr lang="en-IE"/>
        </a:p>
      </dgm:t>
    </dgm:pt>
    <dgm:pt modelId="{49671BEA-7534-486D-B63E-DE49F9FAFC87}">
      <dgm:prSet phldrT="[Text]" custT="1"/>
      <dgm:spPr>
        <a:gradFill flip="none" rotWithShape="1">
          <a:gsLst>
            <a:gs pos="0">
              <a:schemeClr val="accent6">
                <a:lumMod val="89000"/>
              </a:schemeClr>
            </a:gs>
            <a:gs pos="23000">
              <a:schemeClr val="accent6">
                <a:lumMod val="89000"/>
              </a:schemeClr>
            </a:gs>
            <a:gs pos="69000">
              <a:schemeClr val="accent6">
                <a:lumMod val="75000"/>
              </a:schemeClr>
            </a:gs>
            <a:gs pos="97000">
              <a:schemeClr val="accent6">
                <a:lumMod val="70000"/>
              </a:schemeClr>
            </a:gs>
          </a:gsLst>
          <a:path path="circle">
            <a:fillToRect l="50000" t="50000" r="50000" b="50000"/>
          </a:path>
          <a:tileRect/>
        </a:gradFill>
      </dgm:spPr>
      <dgm:t>
        <a:bodyPr/>
        <a:lstStyle/>
        <a:p>
          <a:pPr algn="ctr"/>
          <a:r>
            <a:rPr lang="en-IE" sz="700" b="0" dirty="0">
              <a:solidFill>
                <a:schemeClr val="bg1"/>
              </a:solidFill>
            </a:rPr>
            <a:t>PERSPECTIVE</a:t>
          </a:r>
        </a:p>
        <a:p>
          <a:pPr algn="ctr"/>
          <a:r>
            <a:rPr lang="en-IE" sz="700" b="0" dirty="0">
              <a:solidFill>
                <a:schemeClr val="bg1"/>
              </a:solidFill>
            </a:rPr>
            <a:t>keeping fit</a:t>
          </a:r>
        </a:p>
      </dgm:t>
    </dgm:pt>
    <dgm:pt modelId="{D656513F-6D1D-490B-8288-B2D70E5C830A}" type="parTrans" cxnId="{DBF7F09A-2792-4AAA-9C09-02458ADB81D5}">
      <dgm:prSet/>
      <dgm:spPr/>
      <dgm:t>
        <a:bodyPr/>
        <a:lstStyle/>
        <a:p>
          <a:pPr algn="l"/>
          <a:endParaRPr lang="en-IE"/>
        </a:p>
      </dgm:t>
    </dgm:pt>
    <dgm:pt modelId="{A25B1813-76EE-46EB-90E9-4B0D909088BB}" type="sibTrans" cxnId="{DBF7F09A-2792-4AAA-9C09-02458ADB81D5}">
      <dgm:prSet/>
      <dgm:spPr/>
      <dgm:t>
        <a:bodyPr/>
        <a:lstStyle/>
        <a:p>
          <a:pPr algn="l"/>
          <a:endParaRPr lang="en-IE"/>
        </a:p>
      </dgm:t>
    </dgm:pt>
    <dgm:pt modelId="{27AC7520-177D-4A4A-8B5E-64553CB43401}" type="pres">
      <dgm:prSet presAssocID="{D4DBF996-DF22-469E-8362-2029ACFCA4B7}" presName="cycle" presStyleCnt="0">
        <dgm:presLayoutVars>
          <dgm:dir/>
          <dgm:resizeHandles val="exact"/>
        </dgm:presLayoutVars>
      </dgm:prSet>
      <dgm:spPr/>
    </dgm:pt>
    <dgm:pt modelId="{0BE942EC-C2F5-4740-807F-13C05F2FA88B}" type="pres">
      <dgm:prSet presAssocID="{91728477-07A4-4499-9B61-FD6CC4D837D7}" presName="node" presStyleLbl="node1" presStyleIdx="0" presStyleCnt="5">
        <dgm:presLayoutVars>
          <dgm:bulletEnabled val="1"/>
        </dgm:presLayoutVars>
      </dgm:prSet>
      <dgm:spPr/>
    </dgm:pt>
    <dgm:pt modelId="{29266759-9093-4D81-90BC-4A37D3C25002}" type="pres">
      <dgm:prSet presAssocID="{91728477-07A4-4499-9B61-FD6CC4D837D7}" presName="spNode" presStyleCnt="0"/>
      <dgm:spPr/>
    </dgm:pt>
    <dgm:pt modelId="{05E24CD9-FC08-4E03-99A6-3948D9843ED6}" type="pres">
      <dgm:prSet presAssocID="{89E97E97-1203-4108-A9D2-9129768938C2}" presName="sibTrans" presStyleLbl="sibTrans1D1" presStyleIdx="0" presStyleCnt="5"/>
      <dgm:spPr/>
    </dgm:pt>
    <dgm:pt modelId="{C3600DFF-F67E-4471-856A-BC731B0FD064}" type="pres">
      <dgm:prSet presAssocID="{DB2437F7-36C2-4B03-BCE9-CAB00A4B2404}" presName="node" presStyleLbl="node1" presStyleIdx="1" presStyleCnt="5">
        <dgm:presLayoutVars>
          <dgm:bulletEnabled val="1"/>
        </dgm:presLayoutVars>
      </dgm:prSet>
      <dgm:spPr/>
    </dgm:pt>
    <dgm:pt modelId="{B23C6CEE-53D9-4A68-9162-77B9F260BC87}" type="pres">
      <dgm:prSet presAssocID="{DB2437F7-36C2-4B03-BCE9-CAB00A4B2404}" presName="spNode" presStyleCnt="0"/>
      <dgm:spPr/>
    </dgm:pt>
    <dgm:pt modelId="{2DF4CB24-FDE6-45EC-8C4D-832A283A37CD}" type="pres">
      <dgm:prSet presAssocID="{923B81C5-B930-46DB-A011-3BC0B7A6A681}" presName="sibTrans" presStyleLbl="sibTrans1D1" presStyleIdx="1" presStyleCnt="5"/>
      <dgm:spPr/>
    </dgm:pt>
    <dgm:pt modelId="{88079976-8962-401F-93C5-DA39F998437F}" type="pres">
      <dgm:prSet presAssocID="{6B94957F-2532-45CB-9818-620C8DE27E34}" presName="node" presStyleLbl="node1" presStyleIdx="2" presStyleCnt="5">
        <dgm:presLayoutVars>
          <dgm:bulletEnabled val="1"/>
        </dgm:presLayoutVars>
      </dgm:prSet>
      <dgm:spPr/>
    </dgm:pt>
    <dgm:pt modelId="{3A1A65EC-E19A-45B5-AEC1-67F6E010063B}" type="pres">
      <dgm:prSet presAssocID="{6B94957F-2532-45CB-9818-620C8DE27E34}" presName="spNode" presStyleCnt="0"/>
      <dgm:spPr/>
    </dgm:pt>
    <dgm:pt modelId="{A73B9E2A-DB3C-4FC8-BEE1-DE8797CD8D01}" type="pres">
      <dgm:prSet presAssocID="{582525F1-D4F5-4B61-8F45-1C92ADDDD0B1}" presName="sibTrans" presStyleLbl="sibTrans1D1" presStyleIdx="2" presStyleCnt="5"/>
      <dgm:spPr/>
    </dgm:pt>
    <dgm:pt modelId="{A3DD4AE2-1E76-489D-9357-EF33DA0ACBE3}" type="pres">
      <dgm:prSet presAssocID="{F6ED2DC1-9E5A-4F7D-8632-591646128890}" presName="node" presStyleLbl="node1" presStyleIdx="3" presStyleCnt="5">
        <dgm:presLayoutVars>
          <dgm:bulletEnabled val="1"/>
        </dgm:presLayoutVars>
      </dgm:prSet>
      <dgm:spPr/>
    </dgm:pt>
    <dgm:pt modelId="{0CAA5E51-FD1C-49ED-9B6E-9A3E7E325F5D}" type="pres">
      <dgm:prSet presAssocID="{F6ED2DC1-9E5A-4F7D-8632-591646128890}" presName="spNode" presStyleCnt="0"/>
      <dgm:spPr/>
    </dgm:pt>
    <dgm:pt modelId="{16DA5412-10F5-4935-9230-E1D1D93D182E}" type="pres">
      <dgm:prSet presAssocID="{F3A1CF99-FD2A-483B-8DA2-31DD32463498}" presName="sibTrans" presStyleLbl="sibTrans1D1" presStyleIdx="3" presStyleCnt="5"/>
      <dgm:spPr/>
    </dgm:pt>
    <dgm:pt modelId="{68B1A838-0C9F-4F8B-ADD0-16C6E3607E20}" type="pres">
      <dgm:prSet presAssocID="{49671BEA-7534-486D-B63E-DE49F9FAFC87}" presName="node" presStyleLbl="node1" presStyleIdx="4" presStyleCnt="5" custScaleX="115351">
        <dgm:presLayoutVars>
          <dgm:bulletEnabled val="1"/>
        </dgm:presLayoutVars>
      </dgm:prSet>
      <dgm:spPr/>
    </dgm:pt>
    <dgm:pt modelId="{7269D688-57AE-4703-9062-0EBA41A50037}" type="pres">
      <dgm:prSet presAssocID="{49671BEA-7534-486D-B63E-DE49F9FAFC87}" presName="spNode" presStyleCnt="0"/>
      <dgm:spPr/>
    </dgm:pt>
    <dgm:pt modelId="{3F783C90-76E3-47A1-8822-31A6FD98CA56}" type="pres">
      <dgm:prSet presAssocID="{A25B1813-76EE-46EB-90E9-4B0D909088BB}" presName="sibTrans" presStyleLbl="sibTrans1D1" presStyleIdx="4" presStyleCnt="5"/>
      <dgm:spPr/>
    </dgm:pt>
  </dgm:ptLst>
  <dgm:cxnLst>
    <dgm:cxn modelId="{52C85908-EEEA-4442-A521-0D42B2B6A591}" type="presOf" srcId="{F6ED2DC1-9E5A-4F7D-8632-591646128890}" destId="{A3DD4AE2-1E76-489D-9357-EF33DA0ACBE3}" srcOrd="0" destOrd="0" presId="urn:microsoft.com/office/officeart/2005/8/layout/cycle6"/>
    <dgm:cxn modelId="{D72C1B2E-E361-458A-8933-6AD4BDD0A2F1}" srcId="{D4DBF996-DF22-469E-8362-2029ACFCA4B7}" destId="{91728477-07A4-4499-9B61-FD6CC4D837D7}" srcOrd="0" destOrd="0" parTransId="{DB8A4750-CC44-498C-903B-7AC9E3D51C41}" sibTransId="{89E97E97-1203-4108-A9D2-9129768938C2}"/>
    <dgm:cxn modelId="{4B586238-B7FE-4784-961E-FB12BE6451EB}" type="presOf" srcId="{DB2437F7-36C2-4B03-BCE9-CAB00A4B2404}" destId="{C3600DFF-F67E-4471-856A-BC731B0FD064}" srcOrd="0" destOrd="0" presId="urn:microsoft.com/office/officeart/2005/8/layout/cycle6"/>
    <dgm:cxn modelId="{8CFF7640-C3C1-4D46-BADA-CA1D2604635B}" type="presOf" srcId="{91728477-07A4-4499-9B61-FD6CC4D837D7}" destId="{0BE942EC-C2F5-4740-807F-13C05F2FA88B}" srcOrd="0" destOrd="0" presId="urn:microsoft.com/office/officeart/2005/8/layout/cycle6"/>
    <dgm:cxn modelId="{2BEECA5B-4D74-423F-9151-D141831E1594}" srcId="{D4DBF996-DF22-469E-8362-2029ACFCA4B7}" destId="{DB2437F7-36C2-4B03-BCE9-CAB00A4B2404}" srcOrd="1" destOrd="0" parTransId="{3D130904-065C-470A-BF8A-2E05D5350393}" sibTransId="{923B81C5-B930-46DB-A011-3BC0B7A6A681}"/>
    <dgm:cxn modelId="{33631D6E-22BA-4E99-8452-F764463C97D1}" type="presOf" srcId="{923B81C5-B930-46DB-A011-3BC0B7A6A681}" destId="{2DF4CB24-FDE6-45EC-8C4D-832A283A37CD}" srcOrd="0" destOrd="0" presId="urn:microsoft.com/office/officeart/2005/8/layout/cycle6"/>
    <dgm:cxn modelId="{661DF271-F2B8-41B8-B3FC-216A5B1EA226}" type="presOf" srcId="{89E97E97-1203-4108-A9D2-9129768938C2}" destId="{05E24CD9-FC08-4E03-99A6-3948D9843ED6}" srcOrd="0" destOrd="0" presId="urn:microsoft.com/office/officeart/2005/8/layout/cycle6"/>
    <dgm:cxn modelId="{425FD577-3FEA-4AFA-9690-B5945BC17DDE}" srcId="{D4DBF996-DF22-469E-8362-2029ACFCA4B7}" destId="{F6ED2DC1-9E5A-4F7D-8632-591646128890}" srcOrd="3" destOrd="0" parTransId="{F36BB661-4F98-434E-80FF-DEAB6E2D7944}" sibTransId="{F3A1CF99-FD2A-483B-8DA2-31DD32463498}"/>
    <dgm:cxn modelId="{DA5D3759-0B3C-4647-BA34-C13C3ED47C5D}" type="presOf" srcId="{6B94957F-2532-45CB-9818-620C8DE27E34}" destId="{88079976-8962-401F-93C5-DA39F998437F}" srcOrd="0" destOrd="0" presId="urn:microsoft.com/office/officeart/2005/8/layout/cycle6"/>
    <dgm:cxn modelId="{EED70A95-C10E-4561-9811-BD21D361DF5C}" type="presOf" srcId="{A25B1813-76EE-46EB-90E9-4B0D909088BB}" destId="{3F783C90-76E3-47A1-8822-31A6FD98CA56}" srcOrd="0" destOrd="0" presId="urn:microsoft.com/office/officeart/2005/8/layout/cycle6"/>
    <dgm:cxn modelId="{DBF7F09A-2792-4AAA-9C09-02458ADB81D5}" srcId="{D4DBF996-DF22-469E-8362-2029ACFCA4B7}" destId="{49671BEA-7534-486D-B63E-DE49F9FAFC87}" srcOrd="4" destOrd="0" parTransId="{D656513F-6D1D-490B-8288-B2D70E5C830A}" sibTransId="{A25B1813-76EE-46EB-90E9-4B0D909088BB}"/>
    <dgm:cxn modelId="{7DB585CF-DAC5-40F6-875F-9287A5A01C74}" type="presOf" srcId="{49671BEA-7534-486D-B63E-DE49F9FAFC87}" destId="{68B1A838-0C9F-4F8B-ADD0-16C6E3607E20}" srcOrd="0" destOrd="0" presId="urn:microsoft.com/office/officeart/2005/8/layout/cycle6"/>
    <dgm:cxn modelId="{5DB6C4D1-0118-4EA5-92C1-202CC0114CAB}" type="presOf" srcId="{D4DBF996-DF22-469E-8362-2029ACFCA4B7}" destId="{27AC7520-177D-4A4A-8B5E-64553CB43401}" srcOrd="0" destOrd="0" presId="urn:microsoft.com/office/officeart/2005/8/layout/cycle6"/>
    <dgm:cxn modelId="{24EDFDDE-1E19-47E0-B918-25054254F00A}" type="presOf" srcId="{F3A1CF99-FD2A-483B-8DA2-31DD32463498}" destId="{16DA5412-10F5-4935-9230-E1D1D93D182E}" srcOrd="0" destOrd="0" presId="urn:microsoft.com/office/officeart/2005/8/layout/cycle6"/>
    <dgm:cxn modelId="{C8D429E2-840B-40D9-9636-F3C76FA1A60B}" srcId="{D4DBF996-DF22-469E-8362-2029ACFCA4B7}" destId="{6B94957F-2532-45CB-9818-620C8DE27E34}" srcOrd="2" destOrd="0" parTransId="{7CD4839C-81EF-4AB9-973E-49A041F98032}" sibTransId="{582525F1-D4F5-4B61-8F45-1C92ADDDD0B1}"/>
    <dgm:cxn modelId="{85C488E9-3BD5-4302-97B6-5BC4702A8ED0}" type="presOf" srcId="{582525F1-D4F5-4B61-8F45-1C92ADDDD0B1}" destId="{A73B9E2A-DB3C-4FC8-BEE1-DE8797CD8D01}" srcOrd="0" destOrd="0" presId="urn:microsoft.com/office/officeart/2005/8/layout/cycle6"/>
    <dgm:cxn modelId="{33898694-DC87-4ADC-81F6-2C70E9C2A254}" type="presParOf" srcId="{27AC7520-177D-4A4A-8B5E-64553CB43401}" destId="{0BE942EC-C2F5-4740-807F-13C05F2FA88B}" srcOrd="0" destOrd="0" presId="urn:microsoft.com/office/officeart/2005/8/layout/cycle6"/>
    <dgm:cxn modelId="{68EA287F-561D-4E93-AAAA-9B2FFC6E2128}" type="presParOf" srcId="{27AC7520-177D-4A4A-8B5E-64553CB43401}" destId="{29266759-9093-4D81-90BC-4A37D3C25002}" srcOrd="1" destOrd="0" presId="urn:microsoft.com/office/officeart/2005/8/layout/cycle6"/>
    <dgm:cxn modelId="{1132701A-3EC1-4201-BFC0-DF10ABF7AC87}" type="presParOf" srcId="{27AC7520-177D-4A4A-8B5E-64553CB43401}" destId="{05E24CD9-FC08-4E03-99A6-3948D9843ED6}" srcOrd="2" destOrd="0" presId="urn:microsoft.com/office/officeart/2005/8/layout/cycle6"/>
    <dgm:cxn modelId="{217CEAEA-14C5-4732-8A7A-D2D3AC2DA8F4}" type="presParOf" srcId="{27AC7520-177D-4A4A-8B5E-64553CB43401}" destId="{C3600DFF-F67E-4471-856A-BC731B0FD064}" srcOrd="3" destOrd="0" presId="urn:microsoft.com/office/officeart/2005/8/layout/cycle6"/>
    <dgm:cxn modelId="{FDA8C84D-94E0-4DB8-AADD-CF4F4DA77574}" type="presParOf" srcId="{27AC7520-177D-4A4A-8B5E-64553CB43401}" destId="{B23C6CEE-53D9-4A68-9162-77B9F260BC87}" srcOrd="4" destOrd="0" presId="urn:microsoft.com/office/officeart/2005/8/layout/cycle6"/>
    <dgm:cxn modelId="{51BDD0B4-82D2-4C27-A7E6-D7CB36ED2163}" type="presParOf" srcId="{27AC7520-177D-4A4A-8B5E-64553CB43401}" destId="{2DF4CB24-FDE6-45EC-8C4D-832A283A37CD}" srcOrd="5" destOrd="0" presId="urn:microsoft.com/office/officeart/2005/8/layout/cycle6"/>
    <dgm:cxn modelId="{227966DF-B81F-4474-A673-E3452C5E536E}" type="presParOf" srcId="{27AC7520-177D-4A4A-8B5E-64553CB43401}" destId="{88079976-8962-401F-93C5-DA39F998437F}" srcOrd="6" destOrd="0" presId="urn:microsoft.com/office/officeart/2005/8/layout/cycle6"/>
    <dgm:cxn modelId="{5C447F95-48A7-47BC-BFED-3C4A5B44FB65}" type="presParOf" srcId="{27AC7520-177D-4A4A-8B5E-64553CB43401}" destId="{3A1A65EC-E19A-45B5-AEC1-67F6E010063B}" srcOrd="7" destOrd="0" presId="urn:microsoft.com/office/officeart/2005/8/layout/cycle6"/>
    <dgm:cxn modelId="{9414800F-DBED-49DA-B904-AB05EC727A8C}" type="presParOf" srcId="{27AC7520-177D-4A4A-8B5E-64553CB43401}" destId="{A73B9E2A-DB3C-4FC8-BEE1-DE8797CD8D01}" srcOrd="8" destOrd="0" presId="urn:microsoft.com/office/officeart/2005/8/layout/cycle6"/>
    <dgm:cxn modelId="{636D6E46-E076-4BD1-A11A-268BE0D99337}" type="presParOf" srcId="{27AC7520-177D-4A4A-8B5E-64553CB43401}" destId="{A3DD4AE2-1E76-489D-9357-EF33DA0ACBE3}" srcOrd="9" destOrd="0" presId="urn:microsoft.com/office/officeart/2005/8/layout/cycle6"/>
    <dgm:cxn modelId="{36DC747C-4A91-4BF9-A5A8-58B8C7A63952}" type="presParOf" srcId="{27AC7520-177D-4A4A-8B5E-64553CB43401}" destId="{0CAA5E51-FD1C-49ED-9B6E-9A3E7E325F5D}" srcOrd="10" destOrd="0" presId="urn:microsoft.com/office/officeart/2005/8/layout/cycle6"/>
    <dgm:cxn modelId="{877B9673-A413-4FC8-BCB1-9C42C9E0C9FB}" type="presParOf" srcId="{27AC7520-177D-4A4A-8B5E-64553CB43401}" destId="{16DA5412-10F5-4935-9230-E1D1D93D182E}" srcOrd="11" destOrd="0" presId="urn:microsoft.com/office/officeart/2005/8/layout/cycle6"/>
    <dgm:cxn modelId="{1512AF3A-7C1D-4676-95E3-43276C6261EC}" type="presParOf" srcId="{27AC7520-177D-4A4A-8B5E-64553CB43401}" destId="{68B1A838-0C9F-4F8B-ADD0-16C6E3607E20}" srcOrd="12" destOrd="0" presId="urn:microsoft.com/office/officeart/2005/8/layout/cycle6"/>
    <dgm:cxn modelId="{1EDCA1DF-BE9D-4091-8963-1E189B0C695C}" type="presParOf" srcId="{27AC7520-177D-4A4A-8B5E-64553CB43401}" destId="{7269D688-57AE-4703-9062-0EBA41A50037}" srcOrd="13" destOrd="0" presId="urn:microsoft.com/office/officeart/2005/8/layout/cycle6"/>
    <dgm:cxn modelId="{0F09B869-D629-4CEF-B28F-1678EF2014C2}" type="presParOf" srcId="{27AC7520-177D-4A4A-8B5E-64553CB43401}" destId="{3F783C90-76E3-47A1-8822-31A6FD98CA56}" srcOrd="14" destOrd="0" presId="urn:microsoft.com/office/officeart/2005/8/layout/cycle6"/>
  </dgm:cxnLst>
  <dgm:bg>
    <a:blipFill>
      <a:blip xmlns:r="http://schemas.openxmlformats.org/officeDocument/2006/relationships" r:embed="rId1">
        <a:extLst>
          <a:ext uri="{28A0092B-C50C-407E-A947-70E740481C1C}">
            <a14:useLocalDpi xmlns:a14="http://schemas.microsoft.com/office/drawing/2010/main" val="0"/>
          </a:ext>
        </a:extLst>
      </a:blip>
      <a:stretch>
        <a:fillRect/>
      </a:stretch>
    </a:blipFill>
  </dgm:bg>
  <dgm:whole/>
  <dgm:extLst>
    <a:ext uri="http://schemas.microsoft.com/office/drawing/2008/diagram">
      <dsp:dataModelExt xmlns:dsp="http://schemas.microsoft.com/office/drawing/2008/diagram"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5DD26101-B541-4C58-A5A1-E2435FDF8A86}" type="doc">
      <dgm:prSet loTypeId="urn:microsoft.com/office/officeart/2009/3/layout/StepUpProcess" loCatId="process" qsTypeId="urn:microsoft.com/office/officeart/2005/8/quickstyle/simple1" qsCatId="simple" csTypeId="urn:microsoft.com/office/officeart/2005/8/colors/accent1_2" csCatId="accent1" phldr="1"/>
      <dgm:spPr/>
      <dgm:t>
        <a:bodyPr/>
        <a:lstStyle/>
        <a:p>
          <a:endParaRPr lang="en-IE"/>
        </a:p>
      </dgm:t>
    </dgm:pt>
    <dgm:pt modelId="{EFCA2641-1A1E-4F6E-9CCF-2A07F8CE6E53}">
      <dgm:prSet phldrT="[Text]" custT="1"/>
      <dgm:spPr/>
      <dgm:t>
        <a:bodyPr/>
        <a:lstStyle/>
        <a:p>
          <a:r>
            <a:rPr lang="en-IE" sz="1000" b="0"/>
            <a:t>recall</a:t>
          </a:r>
        </a:p>
      </dgm:t>
    </dgm:pt>
    <dgm:pt modelId="{AF9AB21A-1AD8-4362-85DD-23095120C471}" type="parTrans" cxnId="{3046EEED-656F-470D-9657-C0555745A8E3}">
      <dgm:prSet/>
      <dgm:spPr/>
      <dgm:t>
        <a:bodyPr/>
        <a:lstStyle/>
        <a:p>
          <a:endParaRPr lang="en-IE"/>
        </a:p>
      </dgm:t>
    </dgm:pt>
    <dgm:pt modelId="{72696229-E588-4977-91F5-4D27A88F6BF8}" type="sibTrans" cxnId="{3046EEED-656F-470D-9657-C0555745A8E3}">
      <dgm:prSet/>
      <dgm:spPr/>
      <dgm:t>
        <a:bodyPr/>
        <a:lstStyle/>
        <a:p>
          <a:endParaRPr lang="en-IE"/>
        </a:p>
      </dgm:t>
    </dgm:pt>
    <dgm:pt modelId="{F553A2CA-48FF-4BC7-A57F-E05BAD68D367}">
      <dgm:prSet phldrT="[Text]" custT="1"/>
      <dgm:spPr/>
      <dgm:t>
        <a:bodyPr/>
        <a:lstStyle/>
        <a:p>
          <a:r>
            <a:rPr lang="en-IE" sz="1000" b="0"/>
            <a:t>evaluate</a:t>
          </a:r>
        </a:p>
      </dgm:t>
    </dgm:pt>
    <dgm:pt modelId="{3D5D3AFA-CA48-48D9-8854-F3214954FEA7}" type="parTrans" cxnId="{9DE66F82-F71F-4A5D-88A0-E7F15024F941}">
      <dgm:prSet/>
      <dgm:spPr/>
      <dgm:t>
        <a:bodyPr/>
        <a:lstStyle/>
        <a:p>
          <a:endParaRPr lang="en-IE"/>
        </a:p>
      </dgm:t>
    </dgm:pt>
    <dgm:pt modelId="{42FA9D58-EAEB-4856-8A99-09AF048A3D50}" type="sibTrans" cxnId="{9DE66F82-F71F-4A5D-88A0-E7F15024F941}">
      <dgm:prSet/>
      <dgm:spPr/>
      <dgm:t>
        <a:bodyPr/>
        <a:lstStyle/>
        <a:p>
          <a:endParaRPr lang="en-IE"/>
        </a:p>
      </dgm:t>
    </dgm:pt>
    <dgm:pt modelId="{850278A7-F6C9-4608-878F-3CB4164B7800}">
      <dgm:prSet phldrT="[Text]" custT="1"/>
      <dgm:spPr/>
      <dgm:t>
        <a:bodyPr/>
        <a:lstStyle/>
        <a:p>
          <a:r>
            <a:rPr lang="en-IE" sz="1000" b="0"/>
            <a:t>create</a:t>
          </a:r>
        </a:p>
      </dgm:t>
    </dgm:pt>
    <dgm:pt modelId="{3963FABF-65E5-4652-B4B8-EE365C02E0F0}" type="parTrans" cxnId="{ED2CF114-649E-45C8-961F-F4FAA0A88573}">
      <dgm:prSet/>
      <dgm:spPr/>
      <dgm:t>
        <a:bodyPr/>
        <a:lstStyle/>
        <a:p>
          <a:endParaRPr lang="en-IE"/>
        </a:p>
      </dgm:t>
    </dgm:pt>
    <dgm:pt modelId="{461F3117-2596-44A8-8786-4DC33EA7DE94}" type="sibTrans" cxnId="{ED2CF114-649E-45C8-961F-F4FAA0A88573}">
      <dgm:prSet/>
      <dgm:spPr/>
      <dgm:t>
        <a:bodyPr/>
        <a:lstStyle/>
        <a:p>
          <a:endParaRPr lang="en-IE"/>
        </a:p>
      </dgm:t>
    </dgm:pt>
    <dgm:pt modelId="{E7A9D892-6CC3-4662-AAD2-701B252588D2}">
      <dgm:prSet phldrT="[Text]" custT="1"/>
      <dgm:spPr/>
      <dgm:t>
        <a:bodyPr/>
        <a:lstStyle/>
        <a:p>
          <a:r>
            <a:rPr lang="en-IE" sz="1000" b="0"/>
            <a:t>analyse</a:t>
          </a:r>
        </a:p>
      </dgm:t>
    </dgm:pt>
    <dgm:pt modelId="{656487D3-9A57-44E4-AD86-122AD334FD58}" type="parTrans" cxnId="{CB9A137C-4ADA-4702-8C89-CB4A7669E264}">
      <dgm:prSet/>
      <dgm:spPr/>
      <dgm:t>
        <a:bodyPr/>
        <a:lstStyle/>
        <a:p>
          <a:endParaRPr lang="en-IE"/>
        </a:p>
      </dgm:t>
    </dgm:pt>
    <dgm:pt modelId="{BB597EE0-6AA6-495D-9738-E47973766614}" type="sibTrans" cxnId="{CB9A137C-4ADA-4702-8C89-CB4A7669E264}">
      <dgm:prSet/>
      <dgm:spPr/>
      <dgm:t>
        <a:bodyPr/>
        <a:lstStyle/>
        <a:p>
          <a:endParaRPr lang="en-IE"/>
        </a:p>
      </dgm:t>
    </dgm:pt>
    <dgm:pt modelId="{61D2DD87-41E7-4460-9DCC-9AE4C1E76EEC}">
      <dgm:prSet phldrT="[Text]" custT="1"/>
      <dgm:spPr/>
      <dgm:t>
        <a:bodyPr/>
        <a:lstStyle/>
        <a:p>
          <a:r>
            <a:rPr lang="en-IE" sz="1000" b="0"/>
            <a:t>compre-</a:t>
          </a:r>
        </a:p>
        <a:p>
          <a:r>
            <a:rPr lang="en-IE" sz="1000" b="0"/>
            <a:t>hend</a:t>
          </a:r>
        </a:p>
      </dgm:t>
    </dgm:pt>
    <dgm:pt modelId="{59C5B911-D992-4577-A855-446A6BC014AD}" type="parTrans" cxnId="{42093C69-6664-4F04-B4A6-E937BA051E2B}">
      <dgm:prSet/>
      <dgm:spPr/>
      <dgm:t>
        <a:bodyPr/>
        <a:lstStyle/>
        <a:p>
          <a:endParaRPr lang="en-IE"/>
        </a:p>
      </dgm:t>
    </dgm:pt>
    <dgm:pt modelId="{4A96A753-5882-47BA-878D-427270EA6E87}" type="sibTrans" cxnId="{42093C69-6664-4F04-B4A6-E937BA051E2B}">
      <dgm:prSet/>
      <dgm:spPr/>
      <dgm:t>
        <a:bodyPr/>
        <a:lstStyle/>
        <a:p>
          <a:endParaRPr lang="en-IE"/>
        </a:p>
      </dgm:t>
    </dgm:pt>
    <dgm:pt modelId="{8BEBC876-4578-4AD2-B00E-3EBA37ED8E05}">
      <dgm:prSet phldrT="[Text]" custT="1"/>
      <dgm:spPr/>
      <dgm:t>
        <a:bodyPr/>
        <a:lstStyle/>
        <a:p>
          <a:r>
            <a:rPr lang="en-IE" sz="1000" b="0"/>
            <a:t>apply</a:t>
          </a:r>
        </a:p>
      </dgm:t>
    </dgm:pt>
    <dgm:pt modelId="{910B30EC-F76C-4682-9F15-05710EA1DA79}" type="parTrans" cxnId="{CD119F8D-0512-4AE4-BC85-26E8BD1C1ADC}">
      <dgm:prSet/>
      <dgm:spPr/>
      <dgm:t>
        <a:bodyPr/>
        <a:lstStyle/>
        <a:p>
          <a:endParaRPr lang="en-IE"/>
        </a:p>
      </dgm:t>
    </dgm:pt>
    <dgm:pt modelId="{91BAA35E-A55B-4705-BE9D-562B76CDA0B2}" type="sibTrans" cxnId="{CD119F8D-0512-4AE4-BC85-26E8BD1C1ADC}">
      <dgm:prSet/>
      <dgm:spPr/>
      <dgm:t>
        <a:bodyPr/>
        <a:lstStyle/>
        <a:p>
          <a:endParaRPr lang="en-IE"/>
        </a:p>
      </dgm:t>
    </dgm:pt>
    <dgm:pt modelId="{6C77FDF6-6D0B-4D75-89F1-DA7D068F090F}" type="pres">
      <dgm:prSet presAssocID="{5DD26101-B541-4C58-A5A1-E2435FDF8A86}" presName="rootnode" presStyleCnt="0">
        <dgm:presLayoutVars>
          <dgm:chMax/>
          <dgm:chPref/>
          <dgm:dir/>
          <dgm:animLvl val="lvl"/>
        </dgm:presLayoutVars>
      </dgm:prSet>
      <dgm:spPr/>
    </dgm:pt>
    <dgm:pt modelId="{270DD86C-D4BE-440F-AC19-92113F405574}" type="pres">
      <dgm:prSet presAssocID="{EFCA2641-1A1E-4F6E-9CCF-2A07F8CE6E53}" presName="composite" presStyleCnt="0"/>
      <dgm:spPr/>
    </dgm:pt>
    <dgm:pt modelId="{23820F81-E7F4-44BC-928C-DE4488DBFF70}" type="pres">
      <dgm:prSet presAssocID="{EFCA2641-1A1E-4F6E-9CCF-2A07F8CE6E53}" presName="LShape" presStyleLbl="alignNode1" presStyleIdx="0" presStyleCnt="11"/>
      <dgm:spPr/>
    </dgm:pt>
    <dgm:pt modelId="{0C97956D-FBE9-4135-A5D2-9A8DD49065BF}" type="pres">
      <dgm:prSet presAssocID="{EFCA2641-1A1E-4F6E-9CCF-2A07F8CE6E53}" presName="ParentText" presStyleLbl="revTx" presStyleIdx="0" presStyleCnt="6">
        <dgm:presLayoutVars>
          <dgm:chMax val="0"/>
          <dgm:chPref val="0"/>
          <dgm:bulletEnabled val="1"/>
        </dgm:presLayoutVars>
      </dgm:prSet>
      <dgm:spPr/>
    </dgm:pt>
    <dgm:pt modelId="{F7A5CA2D-E621-45C5-A24C-CBE333D3473D}" type="pres">
      <dgm:prSet presAssocID="{EFCA2641-1A1E-4F6E-9CCF-2A07F8CE6E53}" presName="Triangle" presStyleLbl="alignNode1" presStyleIdx="1" presStyleCnt="11"/>
      <dgm:spPr/>
    </dgm:pt>
    <dgm:pt modelId="{3147B471-4282-48E0-A430-7A7C48C2A379}" type="pres">
      <dgm:prSet presAssocID="{72696229-E588-4977-91F5-4D27A88F6BF8}" presName="sibTrans" presStyleCnt="0"/>
      <dgm:spPr/>
    </dgm:pt>
    <dgm:pt modelId="{495F789A-BEB2-4671-A7E4-D56DCEDF7B9B}" type="pres">
      <dgm:prSet presAssocID="{72696229-E588-4977-91F5-4D27A88F6BF8}" presName="space" presStyleCnt="0"/>
      <dgm:spPr/>
    </dgm:pt>
    <dgm:pt modelId="{53167DB5-DE23-4A1C-A069-1D966031E89C}" type="pres">
      <dgm:prSet presAssocID="{61D2DD87-41E7-4460-9DCC-9AE4C1E76EEC}" presName="composite" presStyleCnt="0"/>
      <dgm:spPr/>
    </dgm:pt>
    <dgm:pt modelId="{42A8E527-0596-404C-9EC1-AA1D6EDB754C}" type="pres">
      <dgm:prSet presAssocID="{61D2DD87-41E7-4460-9DCC-9AE4C1E76EEC}" presName="LShape" presStyleLbl="alignNode1" presStyleIdx="2" presStyleCnt="11"/>
      <dgm:spPr/>
    </dgm:pt>
    <dgm:pt modelId="{69E8D84B-6E71-4D21-B61D-F471B927EE5D}" type="pres">
      <dgm:prSet presAssocID="{61D2DD87-41E7-4460-9DCC-9AE4C1E76EEC}" presName="ParentText" presStyleLbl="revTx" presStyleIdx="1" presStyleCnt="6">
        <dgm:presLayoutVars>
          <dgm:chMax val="0"/>
          <dgm:chPref val="0"/>
          <dgm:bulletEnabled val="1"/>
        </dgm:presLayoutVars>
      </dgm:prSet>
      <dgm:spPr/>
    </dgm:pt>
    <dgm:pt modelId="{BB115CE5-B123-441F-B873-334F15403A2C}" type="pres">
      <dgm:prSet presAssocID="{61D2DD87-41E7-4460-9DCC-9AE4C1E76EEC}" presName="Triangle" presStyleLbl="alignNode1" presStyleIdx="3" presStyleCnt="11"/>
      <dgm:spPr/>
    </dgm:pt>
    <dgm:pt modelId="{7224EBEB-3576-466C-962D-4A6BCDD6F47F}" type="pres">
      <dgm:prSet presAssocID="{4A96A753-5882-47BA-878D-427270EA6E87}" presName="sibTrans" presStyleCnt="0"/>
      <dgm:spPr/>
    </dgm:pt>
    <dgm:pt modelId="{B80F32E3-978E-4DE0-A2B0-A9A41B1165C3}" type="pres">
      <dgm:prSet presAssocID="{4A96A753-5882-47BA-878D-427270EA6E87}" presName="space" presStyleCnt="0"/>
      <dgm:spPr/>
    </dgm:pt>
    <dgm:pt modelId="{A1FF81CB-C7C7-4985-A298-15965CC95B9F}" type="pres">
      <dgm:prSet presAssocID="{8BEBC876-4578-4AD2-B00E-3EBA37ED8E05}" presName="composite" presStyleCnt="0"/>
      <dgm:spPr/>
    </dgm:pt>
    <dgm:pt modelId="{902E2F0C-FF04-48FE-8A97-2538C20388A6}" type="pres">
      <dgm:prSet presAssocID="{8BEBC876-4578-4AD2-B00E-3EBA37ED8E05}" presName="LShape" presStyleLbl="alignNode1" presStyleIdx="4" presStyleCnt="11"/>
      <dgm:spPr/>
    </dgm:pt>
    <dgm:pt modelId="{B7BBD3E6-9FF8-45E9-9C2E-9D1AC061287E}" type="pres">
      <dgm:prSet presAssocID="{8BEBC876-4578-4AD2-B00E-3EBA37ED8E05}" presName="ParentText" presStyleLbl="revTx" presStyleIdx="2" presStyleCnt="6">
        <dgm:presLayoutVars>
          <dgm:chMax val="0"/>
          <dgm:chPref val="0"/>
          <dgm:bulletEnabled val="1"/>
        </dgm:presLayoutVars>
      </dgm:prSet>
      <dgm:spPr/>
    </dgm:pt>
    <dgm:pt modelId="{E84DE868-A155-40FC-A54C-1C7F58716F9B}" type="pres">
      <dgm:prSet presAssocID="{8BEBC876-4578-4AD2-B00E-3EBA37ED8E05}" presName="Triangle" presStyleLbl="alignNode1" presStyleIdx="5" presStyleCnt="11"/>
      <dgm:spPr/>
    </dgm:pt>
    <dgm:pt modelId="{EC593DF2-1915-4E9A-B4D3-AF7A219A97AB}" type="pres">
      <dgm:prSet presAssocID="{91BAA35E-A55B-4705-BE9D-562B76CDA0B2}" presName="sibTrans" presStyleCnt="0"/>
      <dgm:spPr/>
    </dgm:pt>
    <dgm:pt modelId="{910A39AF-936D-4651-B3D4-A35217B4870E}" type="pres">
      <dgm:prSet presAssocID="{91BAA35E-A55B-4705-BE9D-562B76CDA0B2}" presName="space" presStyleCnt="0"/>
      <dgm:spPr/>
    </dgm:pt>
    <dgm:pt modelId="{EF2673C1-C454-4632-AD45-04C1FD8648B0}" type="pres">
      <dgm:prSet presAssocID="{E7A9D892-6CC3-4662-AAD2-701B252588D2}" presName="composite" presStyleCnt="0"/>
      <dgm:spPr/>
    </dgm:pt>
    <dgm:pt modelId="{B6C3F34E-B672-436E-AE41-FE701DDF0D7E}" type="pres">
      <dgm:prSet presAssocID="{E7A9D892-6CC3-4662-AAD2-701B252588D2}" presName="LShape" presStyleLbl="alignNode1" presStyleIdx="6" presStyleCnt="11"/>
      <dgm:spPr/>
    </dgm:pt>
    <dgm:pt modelId="{ED4E6DF2-F851-4FE8-A6C9-648F476E49CF}" type="pres">
      <dgm:prSet presAssocID="{E7A9D892-6CC3-4662-AAD2-701B252588D2}" presName="ParentText" presStyleLbl="revTx" presStyleIdx="3" presStyleCnt="6">
        <dgm:presLayoutVars>
          <dgm:chMax val="0"/>
          <dgm:chPref val="0"/>
          <dgm:bulletEnabled val="1"/>
        </dgm:presLayoutVars>
      </dgm:prSet>
      <dgm:spPr/>
    </dgm:pt>
    <dgm:pt modelId="{FFD29AD0-632A-43A0-AB48-460DADA8580C}" type="pres">
      <dgm:prSet presAssocID="{E7A9D892-6CC3-4662-AAD2-701B252588D2}" presName="Triangle" presStyleLbl="alignNode1" presStyleIdx="7" presStyleCnt="11"/>
      <dgm:spPr/>
    </dgm:pt>
    <dgm:pt modelId="{7A87FEB7-59D1-47B3-9F83-88DE1BF2F2AC}" type="pres">
      <dgm:prSet presAssocID="{BB597EE0-6AA6-495D-9738-E47973766614}" presName="sibTrans" presStyleCnt="0"/>
      <dgm:spPr/>
    </dgm:pt>
    <dgm:pt modelId="{43B407BC-4E45-4FBE-8E79-7048BF65EE7A}" type="pres">
      <dgm:prSet presAssocID="{BB597EE0-6AA6-495D-9738-E47973766614}" presName="space" presStyleCnt="0"/>
      <dgm:spPr/>
    </dgm:pt>
    <dgm:pt modelId="{CC3F7B10-D284-41DE-9B7D-61F615159B59}" type="pres">
      <dgm:prSet presAssocID="{F553A2CA-48FF-4BC7-A57F-E05BAD68D367}" presName="composite" presStyleCnt="0"/>
      <dgm:spPr/>
    </dgm:pt>
    <dgm:pt modelId="{3070AFB9-6D0C-46FA-9C9D-78909174C011}" type="pres">
      <dgm:prSet presAssocID="{F553A2CA-48FF-4BC7-A57F-E05BAD68D367}" presName="LShape" presStyleLbl="alignNode1" presStyleIdx="8" presStyleCnt="11"/>
      <dgm:spPr/>
    </dgm:pt>
    <dgm:pt modelId="{6EB633AA-173D-4D43-87EA-889061FFE8B1}" type="pres">
      <dgm:prSet presAssocID="{F553A2CA-48FF-4BC7-A57F-E05BAD68D367}" presName="ParentText" presStyleLbl="revTx" presStyleIdx="4" presStyleCnt="6">
        <dgm:presLayoutVars>
          <dgm:chMax val="0"/>
          <dgm:chPref val="0"/>
          <dgm:bulletEnabled val="1"/>
        </dgm:presLayoutVars>
      </dgm:prSet>
      <dgm:spPr/>
    </dgm:pt>
    <dgm:pt modelId="{DB3B9701-C6B0-4AEE-B5BF-FA060944D90E}" type="pres">
      <dgm:prSet presAssocID="{F553A2CA-48FF-4BC7-A57F-E05BAD68D367}" presName="Triangle" presStyleLbl="alignNode1" presStyleIdx="9" presStyleCnt="11"/>
      <dgm:spPr/>
    </dgm:pt>
    <dgm:pt modelId="{7312390A-9A5C-4F17-968E-6CF2115BA004}" type="pres">
      <dgm:prSet presAssocID="{42FA9D58-EAEB-4856-8A99-09AF048A3D50}" presName="sibTrans" presStyleCnt="0"/>
      <dgm:spPr/>
    </dgm:pt>
    <dgm:pt modelId="{C4EA2B67-1002-4EB7-8969-2B528EE7EEE2}" type="pres">
      <dgm:prSet presAssocID="{42FA9D58-EAEB-4856-8A99-09AF048A3D50}" presName="space" presStyleCnt="0"/>
      <dgm:spPr/>
    </dgm:pt>
    <dgm:pt modelId="{CFFEBDD7-C720-42FC-B6D9-121ACBB7969E}" type="pres">
      <dgm:prSet presAssocID="{850278A7-F6C9-4608-878F-3CB4164B7800}" presName="composite" presStyleCnt="0"/>
      <dgm:spPr/>
    </dgm:pt>
    <dgm:pt modelId="{D5C41F01-6495-4A86-868B-2249D3DE043B}" type="pres">
      <dgm:prSet presAssocID="{850278A7-F6C9-4608-878F-3CB4164B7800}" presName="LShape" presStyleLbl="alignNode1" presStyleIdx="10" presStyleCnt="11" custLinFactNeighborX="-7196" custLinFactNeighborY="-3991"/>
      <dgm:spPr/>
    </dgm:pt>
    <dgm:pt modelId="{46806F8B-E681-47C4-95FF-0A628A4EE347}" type="pres">
      <dgm:prSet presAssocID="{850278A7-F6C9-4608-878F-3CB4164B7800}" presName="ParentText" presStyleLbl="revTx" presStyleIdx="5" presStyleCnt="6">
        <dgm:presLayoutVars>
          <dgm:chMax val="0"/>
          <dgm:chPref val="0"/>
          <dgm:bulletEnabled val="1"/>
        </dgm:presLayoutVars>
      </dgm:prSet>
      <dgm:spPr/>
    </dgm:pt>
  </dgm:ptLst>
  <dgm:cxnLst>
    <dgm:cxn modelId="{1611A501-22B5-45C6-84A5-09EF128027E0}" type="presOf" srcId="{61D2DD87-41E7-4460-9DCC-9AE4C1E76EEC}" destId="{69E8D84B-6E71-4D21-B61D-F471B927EE5D}" srcOrd="0" destOrd="0" presId="urn:microsoft.com/office/officeart/2009/3/layout/StepUpProcess"/>
    <dgm:cxn modelId="{ED2CF114-649E-45C8-961F-F4FAA0A88573}" srcId="{5DD26101-B541-4C58-A5A1-E2435FDF8A86}" destId="{850278A7-F6C9-4608-878F-3CB4164B7800}" srcOrd="5" destOrd="0" parTransId="{3963FABF-65E5-4652-B4B8-EE365C02E0F0}" sibTransId="{461F3117-2596-44A8-8786-4DC33EA7DE94}"/>
    <dgm:cxn modelId="{70ADFE19-5DC2-4E35-9433-459430B34A40}" type="presOf" srcId="{F553A2CA-48FF-4BC7-A57F-E05BAD68D367}" destId="{6EB633AA-173D-4D43-87EA-889061FFE8B1}" srcOrd="0" destOrd="0" presId="urn:microsoft.com/office/officeart/2009/3/layout/StepUpProcess"/>
    <dgm:cxn modelId="{3F23942E-1138-4232-BABE-7E6342354714}" type="presOf" srcId="{5DD26101-B541-4C58-A5A1-E2435FDF8A86}" destId="{6C77FDF6-6D0B-4D75-89F1-DA7D068F090F}" srcOrd="0" destOrd="0" presId="urn:microsoft.com/office/officeart/2009/3/layout/StepUpProcess"/>
    <dgm:cxn modelId="{42093C69-6664-4F04-B4A6-E937BA051E2B}" srcId="{5DD26101-B541-4C58-A5A1-E2435FDF8A86}" destId="{61D2DD87-41E7-4460-9DCC-9AE4C1E76EEC}" srcOrd="1" destOrd="0" parTransId="{59C5B911-D992-4577-A855-446A6BC014AD}" sibTransId="{4A96A753-5882-47BA-878D-427270EA6E87}"/>
    <dgm:cxn modelId="{CB9A137C-4ADA-4702-8C89-CB4A7669E264}" srcId="{5DD26101-B541-4C58-A5A1-E2435FDF8A86}" destId="{E7A9D892-6CC3-4662-AAD2-701B252588D2}" srcOrd="3" destOrd="0" parTransId="{656487D3-9A57-44E4-AD86-122AD334FD58}" sibTransId="{BB597EE0-6AA6-495D-9738-E47973766614}"/>
    <dgm:cxn modelId="{D9B66F81-35CF-42FC-B062-2A19867FEA78}" type="presOf" srcId="{EFCA2641-1A1E-4F6E-9CCF-2A07F8CE6E53}" destId="{0C97956D-FBE9-4135-A5D2-9A8DD49065BF}" srcOrd="0" destOrd="0" presId="urn:microsoft.com/office/officeart/2009/3/layout/StepUpProcess"/>
    <dgm:cxn modelId="{9DE66F82-F71F-4A5D-88A0-E7F15024F941}" srcId="{5DD26101-B541-4C58-A5A1-E2435FDF8A86}" destId="{F553A2CA-48FF-4BC7-A57F-E05BAD68D367}" srcOrd="4" destOrd="0" parTransId="{3D5D3AFA-CA48-48D9-8854-F3214954FEA7}" sibTransId="{42FA9D58-EAEB-4856-8A99-09AF048A3D50}"/>
    <dgm:cxn modelId="{B940BB84-F035-463B-99C9-11EA96B86084}" type="presOf" srcId="{8BEBC876-4578-4AD2-B00E-3EBA37ED8E05}" destId="{B7BBD3E6-9FF8-45E9-9C2E-9D1AC061287E}" srcOrd="0" destOrd="0" presId="urn:microsoft.com/office/officeart/2009/3/layout/StepUpProcess"/>
    <dgm:cxn modelId="{CD119F8D-0512-4AE4-BC85-26E8BD1C1ADC}" srcId="{5DD26101-B541-4C58-A5A1-E2435FDF8A86}" destId="{8BEBC876-4578-4AD2-B00E-3EBA37ED8E05}" srcOrd="2" destOrd="0" parTransId="{910B30EC-F76C-4682-9F15-05710EA1DA79}" sibTransId="{91BAA35E-A55B-4705-BE9D-562B76CDA0B2}"/>
    <dgm:cxn modelId="{804504CB-6EE5-4DC9-B825-78294315C1B8}" type="presOf" srcId="{E7A9D892-6CC3-4662-AAD2-701B252588D2}" destId="{ED4E6DF2-F851-4FE8-A6C9-648F476E49CF}" srcOrd="0" destOrd="0" presId="urn:microsoft.com/office/officeart/2009/3/layout/StepUpProcess"/>
    <dgm:cxn modelId="{3046EEED-656F-470D-9657-C0555745A8E3}" srcId="{5DD26101-B541-4C58-A5A1-E2435FDF8A86}" destId="{EFCA2641-1A1E-4F6E-9CCF-2A07F8CE6E53}" srcOrd="0" destOrd="0" parTransId="{AF9AB21A-1AD8-4362-85DD-23095120C471}" sibTransId="{72696229-E588-4977-91F5-4D27A88F6BF8}"/>
    <dgm:cxn modelId="{A27FF5FF-B38E-4357-BDFC-CB0BD473DC45}" type="presOf" srcId="{850278A7-F6C9-4608-878F-3CB4164B7800}" destId="{46806F8B-E681-47C4-95FF-0A628A4EE347}" srcOrd="0" destOrd="0" presId="urn:microsoft.com/office/officeart/2009/3/layout/StepUpProcess"/>
    <dgm:cxn modelId="{0B0F1CAB-D297-4A12-A828-0E7AD400F4DA}" type="presParOf" srcId="{6C77FDF6-6D0B-4D75-89F1-DA7D068F090F}" destId="{270DD86C-D4BE-440F-AC19-92113F405574}" srcOrd="0" destOrd="0" presId="urn:microsoft.com/office/officeart/2009/3/layout/StepUpProcess"/>
    <dgm:cxn modelId="{A11E62E8-6987-45AD-A00C-D7F45C4014BC}" type="presParOf" srcId="{270DD86C-D4BE-440F-AC19-92113F405574}" destId="{23820F81-E7F4-44BC-928C-DE4488DBFF70}" srcOrd="0" destOrd="0" presId="urn:microsoft.com/office/officeart/2009/3/layout/StepUpProcess"/>
    <dgm:cxn modelId="{57A48ADB-98AC-42A6-985F-E2F3C451C7A5}" type="presParOf" srcId="{270DD86C-D4BE-440F-AC19-92113F405574}" destId="{0C97956D-FBE9-4135-A5D2-9A8DD49065BF}" srcOrd="1" destOrd="0" presId="urn:microsoft.com/office/officeart/2009/3/layout/StepUpProcess"/>
    <dgm:cxn modelId="{C148944D-D2E2-4374-8339-4126E9C080DE}" type="presParOf" srcId="{270DD86C-D4BE-440F-AC19-92113F405574}" destId="{F7A5CA2D-E621-45C5-A24C-CBE333D3473D}" srcOrd="2" destOrd="0" presId="urn:microsoft.com/office/officeart/2009/3/layout/StepUpProcess"/>
    <dgm:cxn modelId="{54DBE3CD-5BCB-45A3-9C96-E7927337AB9E}" type="presParOf" srcId="{6C77FDF6-6D0B-4D75-89F1-DA7D068F090F}" destId="{3147B471-4282-48E0-A430-7A7C48C2A379}" srcOrd="1" destOrd="0" presId="urn:microsoft.com/office/officeart/2009/3/layout/StepUpProcess"/>
    <dgm:cxn modelId="{1522982E-FAEC-4D1B-8B92-6F40187F8068}" type="presParOf" srcId="{3147B471-4282-48E0-A430-7A7C48C2A379}" destId="{495F789A-BEB2-4671-A7E4-D56DCEDF7B9B}" srcOrd="0" destOrd="0" presId="urn:microsoft.com/office/officeart/2009/3/layout/StepUpProcess"/>
    <dgm:cxn modelId="{DDDEC1E6-553A-4A2D-8375-3825DE1577BC}" type="presParOf" srcId="{6C77FDF6-6D0B-4D75-89F1-DA7D068F090F}" destId="{53167DB5-DE23-4A1C-A069-1D966031E89C}" srcOrd="2" destOrd="0" presId="urn:microsoft.com/office/officeart/2009/3/layout/StepUpProcess"/>
    <dgm:cxn modelId="{7A4F92CB-00F6-4E16-812A-0DB32D7173D1}" type="presParOf" srcId="{53167DB5-DE23-4A1C-A069-1D966031E89C}" destId="{42A8E527-0596-404C-9EC1-AA1D6EDB754C}" srcOrd="0" destOrd="0" presId="urn:microsoft.com/office/officeart/2009/3/layout/StepUpProcess"/>
    <dgm:cxn modelId="{12491CB4-249A-4D68-921C-4CB31C2F8B80}" type="presParOf" srcId="{53167DB5-DE23-4A1C-A069-1D966031E89C}" destId="{69E8D84B-6E71-4D21-B61D-F471B927EE5D}" srcOrd="1" destOrd="0" presId="urn:microsoft.com/office/officeart/2009/3/layout/StepUpProcess"/>
    <dgm:cxn modelId="{520E77FF-EEC9-46D4-B28D-65CA2B2F6A3B}" type="presParOf" srcId="{53167DB5-DE23-4A1C-A069-1D966031E89C}" destId="{BB115CE5-B123-441F-B873-334F15403A2C}" srcOrd="2" destOrd="0" presId="urn:microsoft.com/office/officeart/2009/3/layout/StepUpProcess"/>
    <dgm:cxn modelId="{0FDB8699-53B9-439D-8E50-61F37925E5B8}" type="presParOf" srcId="{6C77FDF6-6D0B-4D75-89F1-DA7D068F090F}" destId="{7224EBEB-3576-466C-962D-4A6BCDD6F47F}" srcOrd="3" destOrd="0" presId="urn:microsoft.com/office/officeart/2009/3/layout/StepUpProcess"/>
    <dgm:cxn modelId="{3A24E956-7B30-4698-8115-92AEBD0A6FCC}" type="presParOf" srcId="{7224EBEB-3576-466C-962D-4A6BCDD6F47F}" destId="{B80F32E3-978E-4DE0-A2B0-A9A41B1165C3}" srcOrd="0" destOrd="0" presId="urn:microsoft.com/office/officeart/2009/3/layout/StepUpProcess"/>
    <dgm:cxn modelId="{84B74CCC-FEF5-4E9B-AAC8-522B7FD31551}" type="presParOf" srcId="{6C77FDF6-6D0B-4D75-89F1-DA7D068F090F}" destId="{A1FF81CB-C7C7-4985-A298-15965CC95B9F}" srcOrd="4" destOrd="0" presId="urn:microsoft.com/office/officeart/2009/3/layout/StepUpProcess"/>
    <dgm:cxn modelId="{AC8D8E38-208B-4C2F-8B3A-624B62E4F268}" type="presParOf" srcId="{A1FF81CB-C7C7-4985-A298-15965CC95B9F}" destId="{902E2F0C-FF04-48FE-8A97-2538C20388A6}" srcOrd="0" destOrd="0" presId="urn:microsoft.com/office/officeart/2009/3/layout/StepUpProcess"/>
    <dgm:cxn modelId="{5A287068-8DB5-4E33-BA38-E93DA5CB4501}" type="presParOf" srcId="{A1FF81CB-C7C7-4985-A298-15965CC95B9F}" destId="{B7BBD3E6-9FF8-45E9-9C2E-9D1AC061287E}" srcOrd="1" destOrd="0" presId="urn:microsoft.com/office/officeart/2009/3/layout/StepUpProcess"/>
    <dgm:cxn modelId="{982504E7-5205-42D6-A15B-2036673DA9CC}" type="presParOf" srcId="{A1FF81CB-C7C7-4985-A298-15965CC95B9F}" destId="{E84DE868-A155-40FC-A54C-1C7F58716F9B}" srcOrd="2" destOrd="0" presId="urn:microsoft.com/office/officeart/2009/3/layout/StepUpProcess"/>
    <dgm:cxn modelId="{EBC0245C-D69A-492C-A82D-6E2C97C18A3F}" type="presParOf" srcId="{6C77FDF6-6D0B-4D75-89F1-DA7D068F090F}" destId="{EC593DF2-1915-4E9A-B4D3-AF7A219A97AB}" srcOrd="5" destOrd="0" presId="urn:microsoft.com/office/officeart/2009/3/layout/StepUpProcess"/>
    <dgm:cxn modelId="{9B7A1683-70C5-4C78-8B79-5C7E29FD8D91}" type="presParOf" srcId="{EC593DF2-1915-4E9A-B4D3-AF7A219A97AB}" destId="{910A39AF-936D-4651-B3D4-A35217B4870E}" srcOrd="0" destOrd="0" presId="urn:microsoft.com/office/officeart/2009/3/layout/StepUpProcess"/>
    <dgm:cxn modelId="{CABC34C9-0F8D-4FBB-94B4-F99813248C0F}" type="presParOf" srcId="{6C77FDF6-6D0B-4D75-89F1-DA7D068F090F}" destId="{EF2673C1-C454-4632-AD45-04C1FD8648B0}" srcOrd="6" destOrd="0" presId="urn:microsoft.com/office/officeart/2009/3/layout/StepUpProcess"/>
    <dgm:cxn modelId="{87774718-E077-4EB8-8534-CF1ADFA2B9A7}" type="presParOf" srcId="{EF2673C1-C454-4632-AD45-04C1FD8648B0}" destId="{B6C3F34E-B672-436E-AE41-FE701DDF0D7E}" srcOrd="0" destOrd="0" presId="urn:microsoft.com/office/officeart/2009/3/layout/StepUpProcess"/>
    <dgm:cxn modelId="{4524F3C4-4389-4411-AC66-06C57CB7B45D}" type="presParOf" srcId="{EF2673C1-C454-4632-AD45-04C1FD8648B0}" destId="{ED4E6DF2-F851-4FE8-A6C9-648F476E49CF}" srcOrd="1" destOrd="0" presId="urn:microsoft.com/office/officeart/2009/3/layout/StepUpProcess"/>
    <dgm:cxn modelId="{541CD182-6A8F-49BB-A431-CCADAF7F04E7}" type="presParOf" srcId="{EF2673C1-C454-4632-AD45-04C1FD8648B0}" destId="{FFD29AD0-632A-43A0-AB48-460DADA8580C}" srcOrd="2" destOrd="0" presId="urn:microsoft.com/office/officeart/2009/3/layout/StepUpProcess"/>
    <dgm:cxn modelId="{0A621B91-0B35-4045-B0C7-500CB4D3A97E}" type="presParOf" srcId="{6C77FDF6-6D0B-4D75-89F1-DA7D068F090F}" destId="{7A87FEB7-59D1-47B3-9F83-88DE1BF2F2AC}" srcOrd="7" destOrd="0" presId="urn:microsoft.com/office/officeart/2009/3/layout/StepUpProcess"/>
    <dgm:cxn modelId="{DEA95276-2BAB-40ED-BFC9-02BCF8B54F02}" type="presParOf" srcId="{7A87FEB7-59D1-47B3-9F83-88DE1BF2F2AC}" destId="{43B407BC-4E45-4FBE-8E79-7048BF65EE7A}" srcOrd="0" destOrd="0" presId="urn:microsoft.com/office/officeart/2009/3/layout/StepUpProcess"/>
    <dgm:cxn modelId="{78DDA2FE-5E62-4EF0-B2D9-CFC98B577086}" type="presParOf" srcId="{6C77FDF6-6D0B-4D75-89F1-DA7D068F090F}" destId="{CC3F7B10-D284-41DE-9B7D-61F615159B59}" srcOrd="8" destOrd="0" presId="urn:microsoft.com/office/officeart/2009/3/layout/StepUpProcess"/>
    <dgm:cxn modelId="{FCC02EA0-A141-43F9-8E93-FF42F9984882}" type="presParOf" srcId="{CC3F7B10-D284-41DE-9B7D-61F615159B59}" destId="{3070AFB9-6D0C-46FA-9C9D-78909174C011}" srcOrd="0" destOrd="0" presId="urn:microsoft.com/office/officeart/2009/3/layout/StepUpProcess"/>
    <dgm:cxn modelId="{ABEAAEE0-E7CF-41C5-BFB5-3937E2648533}" type="presParOf" srcId="{CC3F7B10-D284-41DE-9B7D-61F615159B59}" destId="{6EB633AA-173D-4D43-87EA-889061FFE8B1}" srcOrd="1" destOrd="0" presId="urn:microsoft.com/office/officeart/2009/3/layout/StepUpProcess"/>
    <dgm:cxn modelId="{656472A7-9492-4F52-A96F-BB27F3E0F143}" type="presParOf" srcId="{CC3F7B10-D284-41DE-9B7D-61F615159B59}" destId="{DB3B9701-C6B0-4AEE-B5BF-FA060944D90E}" srcOrd="2" destOrd="0" presId="urn:microsoft.com/office/officeart/2009/3/layout/StepUpProcess"/>
    <dgm:cxn modelId="{987BBA58-B7CA-45C0-AA89-9093F70DA83F}" type="presParOf" srcId="{6C77FDF6-6D0B-4D75-89F1-DA7D068F090F}" destId="{7312390A-9A5C-4F17-968E-6CF2115BA004}" srcOrd="9" destOrd="0" presId="urn:microsoft.com/office/officeart/2009/3/layout/StepUpProcess"/>
    <dgm:cxn modelId="{70579FE2-5C19-46ED-9327-4AE7724D11F9}" type="presParOf" srcId="{7312390A-9A5C-4F17-968E-6CF2115BA004}" destId="{C4EA2B67-1002-4EB7-8969-2B528EE7EEE2}" srcOrd="0" destOrd="0" presId="urn:microsoft.com/office/officeart/2009/3/layout/StepUpProcess"/>
    <dgm:cxn modelId="{9893A571-D7FA-47A7-BA90-B9B2A0E9888B}" type="presParOf" srcId="{6C77FDF6-6D0B-4D75-89F1-DA7D068F090F}" destId="{CFFEBDD7-C720-42FC-B6D9-121ACBB7969E}" srcOrd="10" destOrd="0" presId="urn:microsoft.com/office/officeart/2009/3/layout/StepUpProcess"/>
    <dgm:cxn modelId="{920A6A22-45CC-49E1-AE92-49AFD365D546}" type="presParOf" srcId="{CFFEBDD7-C720-42FC-B6D9-121ACBB7969E}" destId="{D5C41F01-6495-4A86-868B-2249D3DE043B}" srcOrd="0" destOrd="0" presId="urn:microsoft.com/office/officeart/2009/3/layout/StepUpProcess"/>
    <dgm:cxn modelId="{679534D0-18BB-487B-B40C-020A37C0CC9E}" type="presParOf" srcId="{CFFEBDD7-C720-42FC-B6D9-121ACBB7969E}" destId="{46806F8B-E681-47C4-95FF-0A628A4EE347}" srcOrd="1" destOrd="0" presId="urn:microsoft.com/office/officeart/2009/3/layout/StepUpProcess"/>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5DD26101-B541-4C58-A5A1-E2435FDF8A86}" type="doc">
      <dgm:prSet loTypeId="urn:microsoft.com/office/officeart/2009/3/layout/StepUpProcess" loCatId="process" qsTypeId="urn:microsoft.com/office/officeart/2005/8/quickstyle/simple1" qsCatId="simple" csTypeId="urn:microsoft.com/office/officeart/2005/8/colors/accent2_2" csCatId="accent2" phldr="1"/>
      <dgm:spPr/>
      <dgm:t>
        <a:bodyPr/>
        <a:lstStyle/>
        <a:p>
          <a:endParaRPr lang="en-IE"/>
        </a:p>
      </dgm:t>
    </dgm:pt>
    <dgm:pt modelId="{F553A2CA-48FF-4BC7-A57F-E05BAD68D367}">
      <dgm:prSet phldrT="[Text]" custT="1"/>
      <dgm:spPr/>
      <dgm:t>
        <a:bodyPr/>
        <a:lstStyle/>
        <a:p>
          <a:r>
            <a:rPr lang="en-IE" sz="1000"/>
            <a:t>organise</a:t>
          </a:r>
        </a:p>
      </dgm:t>
    </dgm:pt>
    <dgm:pt modelId="{3D5D3AFA-CA48-48D9-8854-F3214954FEA7}" type="parTrans" cxnId="{9DE66F82-F71F-4A5D-88A0-E7F15024F941}">
      <dgm:prSet/>
      <dgm:spPr/>
      <dgm:t>
        <a:bodyPr/>
        <a:lstStyle/>
        <a:p>
          <a:endParaRPr lang="en-IE"/>
        </a:p>
      </dgm:t>
    </dgm:pt>
    <dgm:pt modelId="{42FA9D58-EAEB-4856-8A99-09AF048A3D50}" type="sibTrans" cxnId="{9DE66F82-F71F-4A5D-88A0-E7F15024F941}">
      <dgm:prSet/>
      <dgm:spPr/>
      <dgm:t>
        <a:bodyPr/>
        <a:lstStyle/>
        <a:p>
          <a:endParaRPr lang="en-IE"/>
        </a:p>
      </dgm:t>
    </dgm:pt>
    <dgm:pt modelId="{850278A7-F6C9-4608-878F-3CB4164B7800}">
      <dgm:prSet phldrT="[Text]" custT="1"/>
      <dgm:spPr/>
      <dgm:t>
        <a:bodyPr/>
        <a:lstStyle/>
        <a:p>
          <a:r>
            <a:rPr lang="en-IE" sz="1000"/>
            <a:t>internalise</a:t>
          </a:r>
        </a:p>
      </dgm:t>
    </dgm:pt>
    <dgm:pt modelId="{3963FABF-65E5-4652-B4B8-EE365C02E0F0}" type="parTrans" cxnId="{ED2CF114-649E-45C8-961F-F4FAA0A88573}">
      <dgm:prSet/>
      <dgm:spPr/>
      <dgm:t>
        <a:bodyPr/>
        <a:lstStyle/>
        <a:p>
          <a:endParaRPr lang="en-IE"/>
        </a:p>
      </dgm:t>
    </dgm:pt>
    <dgm:pt modelId="{461F3117-2596-44A8-8786-4DC33EA7DE94}" type="sibTrans" cxnId="{ED2CF114-649E-45C8-961F-F4FAA0A88573}">
      <dgm:prSet/>
      <dgm:spPr/>
      <dgm:t>
        <a:bodyPr/>
        <a:lstStyle/>
        <a:p>
          <a:endParaRPr lang="en-IE"/>
        </a:p>
      </dgm:t>
    </dgm:pt>
    <dgm:pt modelId="{E7A9D892-6CC3-4662-AAD2-701B252588D2}">
      <dgm:prSet phldrT="[Text]" custT="1"/>
      <dgm:spPr/>
      <dgm:t>
        <a:bodyPr/>
        <a:lstStyle/>
        <a:p>
          <a:r>
            <a:rPr lang="en-IE" sz="1000"/>
            <a:t>value</a:t>
          </a:r>
        </a:p>
      </dgm:t>
    </dgm:pt>
    <dgm:pt modelId="{656487D3-9A57-44E4-AD86-122AD334FD58}" type="parTrans" cxnId="{CB9A137C-4ADA-4702-8C89-CB4A7669E264}">
      <dgm:prSet/>
      <dgm:spPr/>
      <dgm:t>
        <a:bodyPr/>
        <a:lstStyle/>
        <a:p>
          <a:endParaRPr lang="en-IE"/>
        </a:p>
      </dgm:t>
    </dgm:pt>
    <dgm:pt modelId="{BB597EE0-6AA6-495D-9738-E47973766614}" type="sibTrans" cxnId="{CB9A137C-4ADA-4702-8C89-CB4A7669E264}">
      <dgm:prSet/>
      <dgm:spPr/>
      <dgm:t>
        <a:bodyPr/>
        <a:lstStyle/>
        <a:p>
          <a:endParaRPr lang="en-IE"/>
        </a:p>
      </dgm:t>
    </dgm:pt>
    <dgm:pt modelId="{61D2DD87-41E7-4460-9DCC-9AE4C1E76EEC}">
      <dgm:prSet phldrT="[Text]" custT="1"/>
      <dgm:spPr/>
      <dgm:t>
        <a:bodyPr/>
        <a:lstStyle/>
        <a:p>
          <a:r>
            <a:rPr lang="en-IE" sz="1000"/>
            <a:t>receive</a:t>
          </a:r>
        </a:p>
      </dgm:t>
    </dgm:pt>
    <dgm:pt modelId="{59C5B911-D992-4577-A855-446A6BC014AD}" type="parTrans" cxnId="{42093C69-6664-4F04-B4A6-E937BA051E2B}">
      <dgm:prSet/>
      <dgm:spPr/>
      <dgm:t>
        <a:bodyPr/>
        <a:lstStyle/>
        <a:p>
          <a:endParaRPr lang="en-IE"/>
        </a:p>
      </dgm:t>
    </dgm:pt>
    <dgm:pt modelId="{4A96A753-5882-47BA-878D-427270EA6E87}" type="sibTrans" cxnId="{42093C69-6664-4F04-B4A6-E937BA051E2B}">
      <dgm:prSet/>
      <dgm:spPr/>
      <dgm:t>
        <a:bodyPr/>
        <a:lstStyle/>
        <a:p>
          <a:endParaRPr lang="en-IE"/>
        </a:p>
      </dgm:t>
    </dgm:pt>
    <dgm:pt modelId="{8BEBC876-4578-4AD2-B00E-3EBA37ED8E05}">
      <dgm:prSet phldrT="[Text]" custT="1"/>
      <dgm:spPr/>
      <dgm:t>
        <a:bodyPr/>
        <a:lstStyle/>
        <a:p>
          <a:r>
            <a:rPr lang="en-IE" sz="1000"/>
            <a:t>respond</a:t>
          </a:r>
        </a:p>
      </dgm:t>
    </dgm:pt>
    <dgm:pt modelId="{910B30EC-F76C-4682-9F15-05710EA1DA79}" type="parTrans" cxnId="{CD119F8D-0512-4AE4-BC85-26E8BD1C1ADC}">
      <dgm:prSet/>
      <dgm:spPr/>
      <dgm:t>
        <a:bodyPr/>
        <a:lstStyle/>
        <a:p>
          <a:endParaRPr lang="en-IE"/>
        </a:p>
      </dgm:t>
    </dgm:pt>
    <dgm:pt modelId="{91BAA35E-A55B-4705-BE9D-562B76CDA0B2}" type="sibTrans" cxnId="{CD119F8D-0512-4AE4-BC85-26E8BD1C1ADC}">
      <dgm:prSet/>
      <dgm:spPr/>
      <dgm:t>
        <a:bodyPr/>
        <a:lstStyle/>
        <a:p>
          <a:endParaRPr lang="en-IE"/>
        </a:p>
      </dgm:t>
    </dgm:pt>
    <dgm:pt modelId="{6C77FDF6-6D0B-4D75-89F1-DA7D068F090F}" type="pres">
      <dgm:prSet presAssocID="{5DD26101-B541-4C58-A5A1-E2435FDF8A86}" presName="rootnode" presStyleCnt="0">
        <dgm:presLayoutVars>
          <dgm:chMax/>
          <dgm:chPref/>
          <dgm:dir/>
          <dgm:animLvl val="lvl"/>
        </dgm:presLayoutVars>
      </dgm:prSet>
      <dgm:spPr/>
    </dgm:pt>
    <dgm:pt modelId="{53167DB5-DE23-4A1C-A069-1D966031E89C}" type="pres">
      <dgm:prSet presAssocID="{61D2DD87-41E7-4460-9DCC-9AE4C1E76EEC}" presName="composite" presStyleCnt="0"/>
      <dgm:spPr/>
    </dgm:pt>
    <dgm:pt modelId="{42A8E527-0596-404C-9EC1-AA1D6EDB754C}" type="pres">
      <dgm:prSet presAssocID="{61D2DD87-41E7-4460-9DCC-9AE4C1E76EEC}" presName="LShape" presStyleLbl="alignNode1" presStyleIdx="0" presStyleCnt="9"/>
      <dgm:spPr/>
    </dgm:pt>
    <dgm:pt modelId="{69E8D84B-6E71-4D21-B61D-F471B927EE5D}" type="pres">
      <dgm:prSet presAssocID="{61D2DD87-41E7-4460-9DCC-9AE4C1E76EEC}" presName="ParentText" presStyleLbl="revTx" presStyleIdx="0" presStyleCnt="5">
        <dgm:presLayoutVars>
          <dgm:chMax val="0"/>
          <dgm:chPref val="0"/>
          <dgm:bulletEnabled val="1"/>
        </dgm:presLayoutVars>
      </dgm:prSet>
      <dgm:spPr/>
    </dgm:pt>
    <dgm:pt modelId="{BB115CE5-B123-441F-B873-334F15403A2C}" type="pres">
      <dgm:prSet presAssocID="{61D2DD87-41E7-4460-9DCC-9AE4C1E76EEC}" presName="Triangle" presStyleLbl="alignNode1" presStyleIdx="1" presStyleCnt="9"/>
      <dgm:spPr/>
    </dgm:pt>
    <dgm:pt modelId="{7224EBEB-3576-466C-962D-4A6BCDD6F47F}" type="pres">
      <dgm:prSet presAssocID="{4A96A753-5882-47BA-878D-427270EA6E87}" presName="sibTrans" presStyleCnt="0"/>
      <dgm:spPr/>
    </dgm:pt>
    <dgm:pt modelId="{B80F32E3-978E-4DE0-A2B0-A9A41B1165C3}" type="pres">
      <dgm:prSet presAssocID="{4A96A753-5882-47BA-878D-427270EA6E87}" presName="space" presStyleCnt="0"/>
      <dgm:spPr/>
    </dgm:pt>
    <dgm:pt modelId="{A1FF81CB-C7C7-4985-A298-15965CC95B9F}" type="pres">
      <dgm:prSet presAssocID="{8BEBC876-4578-4AD2-B00E-3EBA37ED8E05}" presName="composite" presStyleCnt="0"/>
      <dgm:spPr/>
    </dgm:pt>
    <dgm:pt modelId="{902E2F0C-FF04-48FE-8A97-2538C20388A6}" type="pres">
      <dgm:prSet presAssocID="{8BEBC876-4578-4AD2-B00E-3EBA37ED8E05}" presName="LShape" presStyleLbl="alignNode1" presStyleIdx="2" presStyleCnt="9"/>
      <dgm:spPr/>
    </dgm:pt>
    <dgm:pt modelId="{B7BBD3E6-9FF8-45E9-9C2E-9D1AC061287E}" type="pres">
      <dgm:prSet presAssocID="{8BEBC876-4578-4AD2-B00E-3EBA37ED8E05}" presName="ParentText" presStyleLbl="revTx" presStyleIdx="1" presStyleCnt="5">
        <dgm:presLayoutVars>
          <dgm:chMax val="0"/>
          <dgm:chPref val="0"/>
          <dgm:bulletEnabled val="1"/>
        </dgm:presLayoutVars>
      </dgm:prSet>
      <dgm:spPr/>
    </dgm:pt>
    <dgm:pt modelId="{E84DE868-A155-40FC-A54C-1C7F58716F9B}" type="pres">
      <dgm:prSet presAssocID="{8BEBC876-4578-4AD2-B00E-3EBA37ED8E05}" presName="Triangle" presStyleLbl="alignNode1" presStyleIdx="3" presStyleCnt="9"/>
      <dgm:spPr/>
    </dgm:pt>
    <dgm:pt modelId="{EC593DF2-1915-4E9A-B4D3-AF7A219A97AB}" type="pres">
      <dgm:prSet presAssocID="{91BAA35E-A55B-4705-BE9D-562B76CDA0B2}" presName="sibTrans" presStyleCnt="0"/>
      <dgm:spPr/>
    </dgm:pt>
    <dgm:pt modelId="{910A39AF-936D-4651-B3D4-A35217B4870E}" type="pres">
      <dgm:prSet presAssocID="{91BAA35E-A55B-4705-BE9D-562B76CDA0B2}" presName="space" presStyleCnt="0"/>
      <dgm:spPr/>
    </dgm:pt>
    <dgm:pt modelId="{EF2673C1-C454-4632-AD45-04C1FD8648B0}" type="pres">
      <dgm:prSet presAssocID="{E7A9D892-6CC3-4662-AAD2-701B252588D2}" presName="composite" presStyleCnt="0"/>
      <dgm:spPr/>
    </dgm:pt>
    <dgm:pt modelId="{B6C3F34E-B672-436E-AE41-FE701DDF0D7E}" type="pres">
      <dgm:prSet presAssocID="{E7A9D892-6CC3-4662-AAD2-701B252588D2}" presName="LShape" presStyleLbl="alignNode1" presStyleIdx="4" presStyleCnt="9"/>
      <dgm:spPr/>
    </dgm:pt>
    <dgm:pt modelId="{ED4E6DF2-F851-4FE8-A6C9-648F476E49CF}" type="pres">
      <dgm:prSet presAssocID="{E7A9D892-6CC3-4662-AAD2-701B252588D2}" presName="ParentText" presStyleLbl="revTx" presStyleIdx="2" presStyleCnt="5">
        <dgm:presLayoutVars>
          <dgm:chMax val="0"/>
          <dgm:chPref val="0"/>
          <dgm:bulletEnabled val="1"/>
        </dgm:presLayoutVars>
      </dgm:prSet>
      <dgm:spPr/>
    </dgm:pt>
    <dgm:pt modelId="{FFD29AD0-632A-43A0-AB48-460DADA8580C}" type="pres">
      <dgm:prSet presAssocID="{E7A9D892-6CC3-4662-AAD2-701B252588D2}" presName="Triangle" presStyleLbl="alignNode1" presStyleIdx="5" presStyleCnt="9"/>
      <dgm:spPr/>
    </dgm:pt>
    <dgm:pt modelId="{7A87FEB7-59D1-47B3-9F83-88DE1BF2F2AC}" type="pres">
      <dgm:prSet presAssocID="{BB597EE0-6AA6-495D-9738-E47973766614}" presName="sibTrans" presStyleCnt="0"/>
      <dgm:spPr/>
    </dgm:pt>
    <dgm:pt modelId="{43B407BC-4E45-4FBE-8E79-7048BF65EE7A}" type="pres">
      <dgm:prSet presAssocID="{BB597EE0-6AA6-495D-9738-E47973766614}" presName="space" presStyleCnt="0"/>
      <dgm:spPr/>
    </dgm:pt>
    <dgm:pt modelId="{CC3F7B10-D284-41DE-9B7D-61F615159B59}" type="pres">
      <dgm:prSet presAssocID="{F553A2CA-48FF-4BC7-A57F-E05BAD68D367}" presName="composite" presStyleCnt="0"/>
      <dgm:spPr/>
    </dgm:pt>
    <dgm:pt modelId="{3070AFB9-6D0C-46FA-9C9D-78909174C011}" type="pres">
      <dgm:prSet presAssocID="{F553A2CA-48FF-4BC7-A57F-E05BAD68D367}" presName="LShape" presStyleLbl="alignNode1" presStyleIdx="6" presStyleCnt="9"/>
      <dgm:spPr/>
    </dgm:pt>
    <dgm:pt modelId="{6EB633AA-173D-4D43-87EA-889061FFE8B1}" type="pres">
      <dgm:prSet presAssocID="{F553A2CA-48FF-4BC7-A57F-E05BAD68D367}" presName="ParentText" presStyleLbl="revTx" presStyleIdx="3" presStyleCnt="5">
        <dgm:presLayoutVars>
          <dgm:chMax val="0"/>
          <dgm:chPref val="0"/>
          <dgm:bulletEnabled val="1"/>
        </dgm:presLayoutVars>
      </dgm:prSet>
      <dgm:spPr/>
    </dgm:pt>
    <dgm:pt modelId="{DB3B9701-C6B0-4AEE-B5BF-FA060944D90E}" type="pres">
      <dgm:prSet presAssocID="{F553A2CA-48FF-4BC7-A57F-E05BAD68D367}" presName="Triangle" presStyleLbl="alignNode1" presStyleIdx="7" presStyleCnt="9"/>
      <dgm:spPr/>
    </dgm:pt>
    <dgm:pt modelId="{7312390A-9A5C-4F17-968E-6CF2115BA004}" type="pres">
      <dgm:prSet presAssocID="{42FA9D58-EAEB-4856-8A99-09AF048A3D50}" presName="sibTrans" presStyleCnt="0"/>
      <dgm:spPr/>
    </dgm:pt>
    <dgm:pt modelId="{C4EA2B67-1002-4EB7-8969-2B528EE7EEE2}" type="pres">
      <dgm:prSet presAssocID="{42FA9D58-EAEB-4856-8A99-09AF048A3D50}" presName="space" presStyleCnt="0"/>
      <dgm:spPr/>
    </dgm:pt>
    <dgm:pt modelId="{CFFEBDD7-C720-42FC-B6D9-121ACBB7969E}" type="pres">
      <dgm:prSet presAssocID="{850278A7-F6C9-4608-878F-3CB4164B7800}" presName="composite" presStyleCnt="0"/>
      <dgm:spPr/>
    </dgm:pt>
    <dgm:pt modelId="{D5C41F01-6495-4A86-868B-2249D3DE043B}" type="pres">
      <dgm:prSet presAssocID="{850278A7-F6C9-4608-878F-3CB4164B7800}" presName="LShape" presStyleLbl="alignNode1" presStyleIdx="8" presStyleCnt="9" custLinFactNeighborX="-7196" custLinFactNeighborY="-3991"/>
      <dgm:spPr/>
    </dgm:pt>
    <dgm:pt modelId="{46806F8B-E681-47C4-95FF-0A628A4EE347}" type="pres">
      <dgm:prSet presAssocID="{850278A7-F6C9-4608-878F-3CB4164B7800}" presName="ParentText" presStyleLbl="revTx" presStyleIdx="4" presStyleCnt="5">
        <dgm:presLayoutVars>
          <dgm:chMax val="0"/>
          <dgm:chPref val="0"/>
          <dgm:bulletEnabled val="1"/>
        </dgm:presLayoutVars>
      </dgm:prSet>
      <dgm:spPr/>
    </dgm:pt>
  </dgm:ptLst>
  <dgm:cxnLst>
    <dgm:cxn modelId="{1611A501-22B5-45C6-84A5-09EF128027E0}" type="presOf" srcId="{61D2DD87-41E7-4460-9DCC-9AE4C1E76EEC}" destId="{69E8D84B-6E71-4D21-B61D-F471B927EE5D}" srcOrd="0" destOrd="0" presId="urn:microsoft.com/office/officeart/2009/3/layout/StepUpProcess"/>
    <dgm:cxn modelId="{ED2CF114-649E-45C8-961F-F4FAA0A88573}" srcId="{5DD26101-B541-4C58-A5A1-E2435FDF8A86}" destId="{850278A7-F6C9-4608-878F-3CB4164B7800}" srcOrd="4" destOrd="0" parTransId="{3963FABF-65E5-4652-B4B8-EE365C02E0F0}" sibTransId="{461F3117-2596-44A8-8786-4DC33EA7DE94}"/>
    <dgm:cxn modelId="{70ADFE19-5DC2-4E35-9433-459430B34A40}" type="presOf" srcId="{F553A2CA-48FF-4BC7-A57F-E05BAD68D367}" destId="{6EB633AA-173D-4D43-87EA-889061FFE8B1}" srcOrd="0" destOrd="0" presId="urn:microsoft.com/office/officeart/2009/3/layout/StepUpProcess"/>
    <dgm:cxn modelId="{3F23942E-1138-4232-BABE-7E6342354714}" type="presOf" srcId="{5DD26101-B541-4C58-A5A1-E2435FDF8A86}" destId="{6C77FDF6-6D0B-4D75-89F1-DA7D068F090F}" srcOrd="0" destOrd="0" presId="urn:microsoft.com/office/officeart/2009/3/layout/StepUpProcess"/>
    <dgm:cxn modelId="{42093C69-6664-4F04-B4A6-E937BA051E2B}" srcId="{5DD26101-B541-4C58-A5A1-E2435FDF8A86}" destId="{61D2DD87-41E7-4460-9DCC-9AE4C1E76EEC}" srcOrd="0" destOrd="0" parTransId="{59C5B911-D992-4577-A855-446A6BC014AD}" sibTransId="{4A96A753-5882-47BA-878D-427270EA6E87}"/>
    <dgm:cxn modelId="{CB9A137C-4ADA-4702-8C89-CB4A7669E264}" srcId="{5DD26101-B541-4C58-A5A1-E2435FDF8A86}" destId="{E7A9D892-6CC3-4662-AAD2-701B252588D2}" srcOrd="2" destOrd="0" parTransId="{656487D3-9A57-44E4-AD86-122AD334FD58}" sibTransId="{BB597EE0-6AA6-495D-9738-E47973766614}"/>
    <dgm:cxn modelId="{9DE66F82-F71F-4A5D-88A0-E7F15024F941}" srcId="{5DD26101-B541-4C58-A5A1-E2435FDF8A86}" destId="{F553A2CA-48FF-4BC7-A57F-E05BAD68D367}" srcOrd="3" destOrd="0" parTransId="{3D5D3AFA-CA48-48D9-8854-F3214954FEA7}" sibTransId="{42FA9D58-EAEB-4856-8A99-09AF048A3D50}"/>
    <dgm:cxn modelId="{B940BB84-F035-463B-99C9-11EA96B86084}" type="presOf" srcId="{8BEBC876-4578-4AD2-B00E-3EBA37ED8E05}" destId="{B7BBD3E6-9FF8-45E9-9C2E-9D1AC061287E}" srcOrd="0" destOrd="0" presId="urn:microsoft.com/office/officeart/2009/3/layout/StepUpProcess"/>
    <dgm:cxn modelId="{CD119F8D-0512-4AE4-BC85-26E8BD1C1ADC}" srcId="{5DD26101-B541-4C58-A5A1-E2435FDF8A86}" destId="{8BEBC876-4578-4AD2-B00E-3EBA37ED8E05}" srcOrd="1" destOrd="0" parTransId="{910B30EC-F76C-4682-9F15-05710EA1DA79}" sibTransId="{91BAA35E-A55B-4705-BE9D-562B76CDA0B2}"/>
    <dgm:cxn modelId="{804504CB-6EE5-4DC9-B825-78294315C1B8}" type="presOf" srcId="{E7A9D892-6CC3-4662-AAD2-701B252588D2}" destId="{ED4E6DF2-F851-4FE8-A6C9-648F476E49CF}" srcOrd="0" destOrd="0" presId="urn:microsoft.com/office/officeart/2009/3/layout/StepUpProcess"/>
    <dgm:cxn modelId="{A27FF5FF-B38E-4357-BDFC-CB0BD473DC45}" type="presOf" srcId="{850278A7-F6C9-4608-878F-3CB4164B7800}" destId="{46806F8B-E681-47C4-95FF-0A628A4EE347}" srcOrd="0" destOrd="0" presId="urn:microsoft.com/office/officeart/2009/3/layout/StepUpProcess"/>
    <dgm:cxn modelId="{DDDEC1E6-553A-4A2D-8375-3825DE1577BC}" type="presParOf" srcId="{6C77FDF6-6D0B-4D75-89F1-DA7D068F090F}" destId="{53167DB5-DE23-4A1C-A069-1D966031E89C}" srcOrd="0" destOrd="0" presId="urn:microsoft.com/office/officeart/2009/3/layout/StepUpProcess"/>
    <dgm:cxn modelId="{7A4F92CB-00F6-4E16-812A-0DB32D7173D1}" type="presParOf" srcId="{53167DB5-DE23-4A1C-A069-1D966031E89C}" destId="{42A8E527-0596-404C-9EC1-AA1D6EDB754C}" srcOrd="0" destOrd="0" presId="urn:microsoft.com/office/officeart/2009/3/layout/StepUpProcess"/>
    <dgm:cxn modelId="{12491CB4-249A-4D68-921C-4CB31C2F8B80}" type="presParOf" srcId="{53167DB5-DE23-4A1C-A069-1D966031E89C}" destId="{69E8D84B-6E71-4D21-B61D-F471B927EE5D}" srcOrd="1" destOrd="0" presId="urn:microsoft.com/office/officeart/2009/3/layout/StepUpProcess"/>
    <dgm:cxn modelId="{520E77FF-EEC9-46D4-B28D-65CA2B2F6A3B}" type="presParOf" srcId="{53167DB5-DE23-4A1C-A069-1D966031E89C}" destId="{BB115CE5-B123-441F-B873-334F15403A2C}" srcOrd="2" destOrd="0" presId="urn:microsoft.com/office/officeart/2009/3/layout/StepUpProcess"/>
    <dgm:cxn modelId="{0FDB8699-53B9-439D-8E50-61F37925E5B8}" type="presParOf" srcId="{6C77FDF6-6D0B-4D75-89F1-DA7D068F090F}" destId="{7224EBEB-3576-466C-962D-4A6BCDD6F47F}" srcOrd="1" destOrd="0" presId="urn:microsoft.com/office/officeart/2009/3/layout/StepUpProcess"/>
    <dgm:cxn modelId="{3A24E956-7B30-4698-8115-92AEBD0A6FCC}" type="presParOf" srcId="{7224EBEB-3576-466C-962D-4A6BCDD6F47F}" destId="{B80F32E3-978E-4DE0-A2B0-A9A41B1165C3}" srcOrd="0" destOrd="0" presId="urn:microsoft.com/office/officeart/2009/3/layout/StepUpProcess"/>
    <dgm:cxn modelId="{84B74CCC-FEF5-4E9B-AAC8-522B7FD31551}" type="presParOf" srcId="{6C77FDF6-6D0B-4D75-89F1-DA7D068F090F}" destId="{A1FF81CB-C7C7-4985-A298-15965CC95B9F}" srcOrd="2" destOrd="0" presId="urn:microsoft.com/office/officeart/2009/3/layout/StepUpProcess"/>
    <dgm:cxn modelId="{AC8D8E38-208B-4C2F-8B3A-624B62E4F268}" type="presParOf" srcId="{A1FF81CB-C7C7-4985-A298-15965CC95B9F}" destId="{902E2F0C-FF04-48FE-8A97-2538C20388A6}" srcOrd="0" destOrd="0" presId="urn:microsoft.com/office/officeart/2009/3/layout/StepUpProcess"/>
    <dgm:cxn modelId="{5A287068-8DB5-4E33-BA38-E93DA5CB4501}" type="presParOf" srcId="{A1FF81CB-C7C7-4985-A298-15965CC95B9F}" destId="{B7BBD3E6-9FF8-45E9-9C2E-9D1AC061287E}" srcOrd="1" destOrd="0" presId="urn:microsoft.com/office/officeart/2009/3/layout/StepUpProcess"/>
    <dgm:cxn modelId="{982504E7-5205-42D6-A15B-2036673DA9CC}" type="presParOf" srcId="{A1FF81CB-C7C7-4985-A298-15965CC95B9F}" destId="{E84DE868-A155-40FC-A54C-1C7F58716F9B}" srcOrd="2" destOrd="0" presId="urn:microsoft.com/office/officeart/2009/3/layout/StepUpProcess"/>
    <dgm:cxn modelId="{EBC0245C-D69A-492C-A82D-6E2C97C18A3F}" type="presParOf" srcId="{6C77FDF6-6D0B-4D75-89F1-DA7D068F090F}" destId="{EC593DF2-1915-4E9A-B4D3-AF7A219A97AB}" srcOrd="3" destOrd="0" presId="urn:microsoft.com/office/officeart/2009/3/layout/StepUpProcess"/>
    <dgm:cxn modelId="{9B7A1683-70C5-4C78-8B79-5C7E29FD8D91}" type="presParOf" srcId="{EC593DF2-1915-4E9A-B4D3-AF7A219A97AB}" destId="{910A39AF-936D-4651-B3D4-A35217B4870E}" srcOrd="0" destOrd="0" presId="urn:microsoft.com/office/officeart/2009/3/layout/StepUpProcess"/>
    <dgm:cxn modelId="{CABC34C9-0F8D-4FBB-94B4-F99813248C0F}" type="presParOf" srcId="{6C77FDF6-6D0B-4D75-89F1-DA7D068F090F}" destId="{EF2673C1-C454-4632-AD45-04C1FD8648B0}" srcOrd="4" destOrd="0" presId="urn:microsoft.com/office/officeart/2009/3/layout/StepUpProcess"/>
    <dgm:cxn modelId="{87774718-E077-4EB8-8534-CF1ADFA2B9A7}" type="presParOf" srcId="{EF2673C1-C454-4632-AD45-04C1FD8648B0}" destId="{B6C3F34E-B672-436E-AE41-FE701DDF0D7E}" srcOrd="0" destOrd="0" presId="urn:microsoft.com/office/officeart/2009/3/layout/StepUpProcess"/>
    <dgm:cxn modelId="{4524F3C4-4389-4411-AC66-06C57CB7B45D}" type="presParOf" srcId="{EF2673C1-C454-4632-AD45-04C1FD8648B0}" destId="{ED4E6DF2-F851-4FE8-A6C9-648F476E49CF}" srcOrd="1" destOrd="0" presId="urn:microsoft.com/office/officeart/2009/3/layout/StepUpProcess"/>
    <dgm:cxn modelId="{541CD182-6A8F-49BB-A431-CCADAF7F04E7}" type="presParOf" srcId="{EF2673C1-C454-4632-AD45-04C1FD8648B0}" destId="{FFD29AD0-632A-43A0-AB48-460DADA8580C}" srcOrd="2" destOrd="0" presId="urn:microsoft.com/office/officeart/2009/3/layout/StepUpProcess"/>
    <dgm:cxn modelId="{0A621B91-0B35-4045-B0C7-500CB4D3A97E}" type="presParOf" srcId="{6C77FDF6-6D0B-4D75-89F1-DA7D068F090F}" destId="{7A87FEB7-59D1-47B3-9F83-88DE1BF2F2AC}" srcOrd="5" destOrd="0" presId="urn:microsoft.com/office/officeart/2009/3/layout/StepUpProcess"/>
    <dgm:cxn modelId="{DEA95276-2BAB-40ED-BFC9-02BCF8B54F02}" type="presParOf" srcId="{7A87FEB7-59D1-47B3-9F83-88DE1BF2F2AC}" destId="{43B407BC-4E45-4FBE-8E79-7048BF65EE7A}" srcOrd="0" destOrd="0" presId="urn:microsoft.com/office/officeart/2009/3/layout/StepUpProcess"/>
    <dgm:cxn modelId="{78DDA2FE-5E62-4EF0-B2D9-CFC98B577086}" type="presParOf" srcId="{6C77FDF6-6D0B-4D75-89F1-DA7D068F090F}" destId="{CC3F7B10-D284-41DE-9B7D-61F615159B59}" srcOrd="6" destOrd="0" presId="urn:microsoft.com/office/officeart/2009/3/layout/StepUpProcess"/>
    <dgm:cxn modelId="{FCC02EA0-A141-43F9-8E93-FF42F9984882}" type="presParOf" srcId="{CC3F7B10-D284-41DE-9B7D-61F615159B59}" destId="{3070AFB9-6D0C-46FA-9C9D-78909174C011}" srcOrd="0" destOrd="0" presId="urn:microsoft.com/office/officeart/2009/3/layout/StepUpProcess"/>
    <dgm:cxn modelId="{ABEAAEE0-E7CF-41C5-BFB5-3937E2648533}" type="presParOf" srcId="{CC3F7B10-D284-41DE-9B7D-61F615159B59}" destId="{6EB633AA-173D-4D43-87EA-889061FFE8B1}" srcOrd="1" destOrd="0" presId="urn:microsoft.com/office/officeart/2009/3/layout/StepUpProcess"/>
    <dgm:cxn modelId="{656472A7-9492-4F52-A96F-BB27F3E0F143}" type="presParOf" srcId="{CC3F7B10-D284-41DE-9B7D-61F615159B59}" destId="{DB3B9701-C6B0-4AEE-B5BF-FA060944D90E}" srcOrd="2" destOrd="0" presId="urn:microsoft.com/office/officeart/2009/3/layout/StepUpProcess"/>
    <dgm:cxn modelId="{987BBA58-B7CA-45C0-AA89-9093F70DA83F}" type="presParOf" srcId="{6C77FDF6-6D0B-4D75-89F1-DA7D068F090F}" destId="{7312390A-9A5C-4F17-968E-6CF2115BA004}" srcOrd="7" destOrd="0" presId="urn:microsoft.com/office/officeart/2009/3/layout/StepUpProcess"/>
    <dgm:cxn modelId="{70579FE2-5C19-46ED-9327-4AE7724D11F9}" type="presParOf" srcId="{7312390A-9A5C-4F17-968E-6CF2115BA004}" destId="{C4EA2B67-1002-4EB7-8969-2B528EE7EEE2}" srcOrd="0" destOrd="0" presId="urn:microsoft.com/office/officeart/2009/3/layout/StepUpProcess"/>
    <dgm:cxn modelId="{9893A571-D7FA-47A7-BA90-B9B2A0E9888B}" type="presParOf" srcId="{6C77FDF6-6D0B-4D75-89F1-DA7D068F090F}" destId="{CFFEBDD7-C720-42FC-B6D9-121ACBB7969E}" srcOrd="8" destOrd="0" presId="urn:microsoft.com/office/officeart/2009/3/layout/StepUpProcess"/>
    <dgm:cxn modelId="{920A6A22-45CC-49E1-AE92-49AFD365D546}" type="presParOf" srcId="{CFFEBDD7-C720-42FC-B6D9-121ACBB7969E}" destId="{D5C41F01-6495-4A86-868B-2249D3DE043B}" srcOrd="0" destOrd="0" presId="urn:microsoft.com/office/officeart/2009/3/layout/StepUpProcess"/>
    <dgm:cxn modelId="{679534D0-18BB-487B-B40C-020A37C0CC9E}" type="presParOf" srcId="{CFFEBDD7-C720-42FC-B6D9-121ACBB7969E}" destId="{46806F8B-E681-47C4-95FF-0A628A4EE347}" srcOrd="1" destOrd="0" presId="urn:microsoft.com/office/officeart/2009/3/layout/StepUpProcess"/>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0FAD8C-AC82-4CDA-B5F2-6E6BD443DD32}">
      <dsp:nvSpPr>
        <dsp:cNvPr id="0" name=""/>
        <dsp:cNvSpPr/>
      </dsp:nvSpPr>
      <dsp:spPr>
        <a:xfrm>
          <a:off x="532500" y="356973"/>
          <a:ext cx="2080808" cy="2080808"/>
        </a:xfrm>
        <a:prstGeom prst="blockArc">
          <a:avLst>
            <a:gd name="adj1" fmla="val 9000000"/>
            <a:gd name="adj2" fmla="val 16200000"/>
            <a:gd name="adj3" fmla="val 464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DFB1BC6-FF28-4A30-9CC4-B345058ED664}">
      <dsp:nvSpPr>
        <dsp:cNvPr id="0" name=""/>
        <dsp:cNvSpPr/>
      </dsp:nvSpPr>
      <dsp:spPr>
        <a:xfrm>
          <a:off x="532500" y="356973"/>
          <a:ext cx="2080808" cy="2080808"/>
        </a:xfrm>
        <a:prstGeom prst="blockArc">
          <a:avLst>
            <a:gd name="adj1" fmla="val 1800000"/>
            <a:gd name="adj2" fmla="val 9000000"/>
            <a:gd name="adj3" fmla="val 464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8B05109-0614-4DFD-BFAE-26132E499F68}">
      <dsp:nvSpPr>
        <dsp:cNvPr id="0" name=""/>
        <dsp:cNvSpPr/>
      </dsp:nvSpPr>
      <dsp:spPr>
        <a:xfrm>
          <a:off x="532500" y="356973"/>
          <a:ext cx="2080808" cy="2080808"/>
        </a:xfrm>
        <a:prstGeom prst="blockArc">
          <a:avLst>
            <a:gd name="adj1" fmla="val 16200000"/>
            <a:gd name="adj2" fmla="val 1800000"/>
            <a:gd name="adj3" fmla="val 4643"/>
          </a:avLst>
        </a:prstGeom>
        <a:solidFill>
          <a:schemeClr val="accent1">
            <a:tint val="60000"/>
            <a:hueOff val="0"/>
            <a:satOff val="0"/>
            <a:lumOff val="0"/>
            <a:alphaOff val="0"/>
          </a:schemeClr>
        </a:solidFill>
        <a:ln>
          <a:solidFill>
            <a:schemeClr val="bg1"/>
          </a:solidFill>
        </a:ln>
        <a:effectLst/>
      </dsp:spPr>
      <dsp:style>
        <a:lnRef idx="0">
          <a:scrgbClr r="0" g="0" b="0"/>
        </a:lnRef>
        <a:fillRef idx="1">
          <a:scrgbClr r="0" g="0" b="0"/>
        </a:fillRef>
        <a:effectRef idx="0">
          <a:scrgbClr r="0" g="0" b="0"/>
        </a:effectRef>
        <a:fontRef idx="minor">
          <a:schemeClr val="lt1"/>
        </a:fontRef>
      </dsp:style>
    </dsp:sp>
    <dsp:sp modelId="{7147A87B-7BB2-47D1-9181-7BA298EDB83D}">
      <dsp:nvSpPr>
        <dsp:cNvPr id="0" name=""/>
        <dsp:cNvSpPr/>
      </dsp:nvSpPr>
      <dsp:spPr>
        <a:xfrm>
          <a:off x="1147445" y="971918"/>
          <a:ext cx="850917" cy="850917"/>
        </a:xfrm>
        <a:prstGeom prst="ellipse">
          <a:avLst/>
        </a:prstGeom>
        <a:gradFill flip="none" rotWithShape="1">
          <a:gsLst>
            <a:gs pos="0">
              <a:schemeClr val="accent4">
                <a:lumMod val="89000"/>
              </a:schemeClr>
            </a:gs>
            <a:gs pos="23000">
              <a:schemeClr val="accent4">
                <a:lumMod val="89000"/>
              </a:schemeClr>
            </a:gs>
            <a:gs pos="69000">
              <a:schemeClr val="accent4">
                <a:lumMod val="75000"/>
              </a:schemeClr>
            </a:gs>
            <a:gs pos="97000">
              <a:schemeClr val="accent4">
                <a:lumMod val="70000"/>
              </a:schemeClr>
            </a:gs>
          </a:gsLst>
          <a:path path="circle">
            <a:fillToRect l="50000" t="50000" r="50000" b="50000"/>
          </a:path>
          <a:tileRect/>
        </a:gra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IE" sz="1000" kern="1200" dirty="0"/>
            <a:t>awareness</a:t>
          </a:r>
        </a:p>
      </dsp:txBody>
      <dsp:txXfrm>
        <a:off x="1272059" y="1096532"/>
        <a:ext cx="601689" cy="601689"/>
      </dsp:txXfrm>
    </dsp:sp>
    <dsp:sp modelId="{B591051A-6418-4EA3-99AC-30D224680771}">
      <dsp:nvSpPr>
        <dsp:cNvPr id="0" name=""/>
        <dsp:cNvSpPr/>
      </dsp:nvSpPr>
      <dsp:spPr>
        <a:xfrm>
          <a:off x="1147443" y="-44333"/>
          <a:ext cx="850922" cy="850922"/>
        </a:xfrm>
        <a:prstGeom prst="ellipse">
          <a:avLst/>
        </a:prstGeom>
        <a:gradFill flip="none" rotWithShape="1">
          <a:gsLst>
            <a:gs pos="0">
              <a:schemeClr val="accent6">
                <a:lumMod val="89000"/>
              </a:schemeClr>
            </a:gs>
            <a:gs pos="23000">
              <a:schemeClr val="accent6">
                <a:lumMod val="89000"/>
              </a:schemeClr>
            </a:gs>
            <a:gs pos="69000">
              <a:schemeClr val="accent6">
                <a:lumMod val="75000"/>
              </a:schemeClr>
            </a:gs>
            <a:gs pos="97000">
              <a:schemeClr val="accent6">
                <a:lumMod val="70000"/>
              </a:schemeClr>
            </a:gs>
          </a:gsLst>
          <a:path path="circle">
            <a:fillToRect l="50000" t="50000" r="50000" b="50000"/>
          </a:path>
          <a:tileRect/>
        </a:gra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IE" sz="1000" kern="1200" dirty="0">
              <a:latin typeface="+mn-lt"/>
              <a:cs typeface="Times New Roman" panose="02020603050405020304" pitchFamily="18" charset="0"/>
            </a:rPr>
            <a:t>content knowledge</a:t>
          </a:r>
        </a:p>
      </dsp:txBody>
      <dsp:txXfrm>
        <a:off x="1272058" y="80282"/>
        <a:ext cx="601692" cy="601692"/>
      </dsp:txXfrm>
    </dsp:sp>
    <dsp:sp modelId="{6BD9E02F-E1C7-45C9-BE2B-6107B6DB1E30}">
      <dsp:nvSpPr>
        <dsp:cNvPr id="0" name=""/>
        <dsp:cNvSpPr/>
      </dsp:nvSpPr>
      <dsp:spPr>
        <a:xfrm>
          <a:off x="2027542" y="1480041"/>
          <a:ext cx="850922" cy="850922"/>
        </a:xfrm>
        <a:prstGeom prst="ellipse">
          <a:avLst/>
        </a:prstGeom>
        <a:gradFill flip="none" rotWithShape="1">
          <a:gsLst>
            <a:gs pos="0">
              <a:schemeClr val="accent2">
                <a:lumMod val="89000"/>
              </a:schemeClr>
            </a:gs>
            <a:gs pos="23000">
              <a:schemeClr val="accent2">
                <a:lumMod val="89000"/>
              </a:schemeClr>
            </a:gs>
            <a:gs pos="69000">
              <a:schemeClr val="accent2">
                <a:lumMod val="75000"/>
              </a:schemeClr>
            </a:gs>
            <a:gs pos="97000">
              <a:schemeClr val="accent2">
                <a:lumMod val="70000"/>
              </a:schemeClr>
            </a:gs>
          </a:gsLst>
          <a:path path="circle">
            <a:fillToRect l="50000" t="50000" r="50000" b="50000"/>
          </a:path>
          <a:tileRect/>
        </a:gra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IE" sz="1000" kern="1200" dirty="0"/>
            <a:t>attitudinal skills</a:t>
          </a:r>
        </a:p>
      </dsp:txBody>
      <dsp:txXfrm>
        <a:off x="2152157" y="1604656"/>
        <a:ext cx="601692" cy="601692"/>
      </dsp:txXfrm>
    </dsp:sp>
    <dsp:sp modelId="{56557944-0F19-4341-AA13-6D78544D2FEF}">
      <dsp:nvSpPr>
        <dsp:cNvPr id="0" name=""/>
        <dsp:cNvSpPr/>
      </dsp:nvSpPr>
      <dsp:spPr>
        <a:xfrm>
          <a:off x="267344" y="1480041"/>
          <a:ext cx="850922" cy="850922"/>
        </a:xfrm>
        <a:prstGeom prst="ellipse">
          <a:avLst/>
        </a:prstGeom>
        <a:gradFill flip="none" rotWithShape="1">
          <a:gsLst>
            <a:gs pos="0">
              <a:schemeClr val="accent1">
                <a:lumMod val="89000"/>
              </a:schemeClr>
            </a:gs>
            <a:gs pos="23000">
              <a:schemeClr val="accent1">
                <a:lumMod val="89000"/>
              </a:schemeClr>
            </a:gs>
            <a:gs pos="69000">
              <a:schemeClr val="accent1">
                <a:lumMod val="75000"/>
              </a:schemeClr>
            </a:gs>
            <a:gs pos="97000">
              <a:schemeClr val="accent1">
                <a:lumMod val="70000"/>
              </a:schemeClr>
            </a:gs>
          </a:gsLst>
          <a:path path="circle">
            <a:fillToRect l="50000" t="50000" r="50000" b="50000"/>
          </a:path>
          <a:tileRect/>
        </a:gradFill>
        <a:ln w="12700" cap="flat" cmpd="sng" algn="ctr">
          <a:solidFill>
            <a:schemeClr val="bg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IE" sz="1000" kern="1200" dirty="0">
              <a:latin typeface="+mn-lt"/>
              <a:cs typeface="Times New Roman" panose="02020603050405020304" pitchFamily="18" charset="0"/>
            </a:rPr>
            <a:t>mental skills</a:t>
          </a:r>
        </a:p>
      </dsp:txBody>
      <dsp:txXfrm>
        <a:off x="391959" y="1604656"/>
        <a:ext cx="601692" cy="60169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E942EC-C2F5-4740-807F-13C05F2FA88B}">
      <dsp:nvSpPr>
        <dsp:cNvPr id="0" name=""/>
        <dsp:cNvSpPr/>
      </dsp:nvSpPr>
      <dsp:spPr>
        <a:xfrm>
          <a:off x="633208" y="1028"/>
          <a:ext cx="862738" cy="330717"/>
        </a:xfrm>
        <a:prstGeom prst="roundRect">
          <a:avLst/>
        </a:prstGeom>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16200000" scaled="1"/>
          <a:tileRect/>
        </a:gra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E" sz="1000" b="0" kern="1200" dirty="0">
              <a:solidFill>
                <a:schemeClr val="bg1"/>
              </a:solidFill>
            </a:rPr>
            <a:t>GEOGRPAHY</a:t>
          </a:r>
        </a:p>
      </dsp:txBody>
      <dsp:txXfrm>
        <a:off x="649352" y="17172"/>
        <a:ext cx="830450" cy="298429"/>
      </dsp:txXfrm>
    </dsp:sp>
    <dsp:sp modelId="{05E24CD9-FC08-4E03-99A6-3948D9843ED6}">
      <dsp:nvSpPr>
        <dsp:cNvPr id="0" name=""/>
        <dsp:cNvSpPr/>
      </dsp:nvSpPr>
      <dsp:spPr>
        <a:xfrm>
          <a:off x="399128" y="161874"/>
          <a:ext cx="1320550" cy="1320550"/>
        </a:xfrm>
        <a:custGeom>
          <a:avLst/>
          <a:gdLst/>
          <a:ahLst/>
          <a:cxnLst/>
          <a:rect l="0" t="0" r="0" b="0"/>
          <a:pathLst>
            <a:path>
              <a:moveTo>
                <a:pt x="1098169" y="166097"/>
              </a:moveTo>
              <a:arcTo wR="660275" hR="660275" stAng="18692662" swAng="923072"/>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C3600DFF-F67E-4471-856A-BC731B0FD064}">
      <dsp:nvSpPr>
        <dsp:cNvPr id="0" name=""/>
        <dsp:cNvSpPr/>
      </dsp:nvSpPr>
      <dsp:spPr>
        <a:xfrm>
          <a:off x="1252345" y="463364"/>
          <a:ext cx="880383" cy="330717"/>
        </a:xfrm>
        <a:prstGeom prst="roundRect">
          <a:avLst/>
        </a:prstGeom>
        <a:gradFill rotWithShape="0">
          <a:gsLst>
            <a:gs pos="0">
              <a:schemeClr val="accent6">
                <a:lumMod val="67000"/>
              </a:schemeClr>
            </a:gs>
            <a:gs pos="48000">
              <a:schemeClr val="accent6">
                <a:lumMod val="97000"/>
                <a:lumOff val="3000"/>
              </a:schemeClr>
            </a:gs>
            <a:gs pos="100000">
              <a:schemeClr val="accent6">
                <a:lumMod val="60000"/>
                <a:lumOff val="40000"/>
              </a:schemeClr>
            </a:gs>
          </a:gsLst>
          <a:lin ang="16200000" scaled="1"/>
        </a:gra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E" sz="1000" b="0" kern="1200" dirty="0">
              <a:solidFill>
                <a:schemeClr val="bg1"/>
              </a:solidFill>
            </a:rPr>
            <a:t>PEOPLE</a:t>
          </a:r>
        </a:p>
      </dsp:txBody>
      <dsp:txXfrm>
        <a:off x="1268489" y="479508"/>
        <a:ext cx="848095" cy="298429"/>
      </dsp:txXfrm>
    </dsp:sp>
    <dsp:sp modelId="{2DF4CB24-FDE6-45EC-8C4D-832A283A37CD}">
      <dsp:nvSpPr>
        <dsp:cNvPr id="0" name=""/>
        <dsp:cNvSpPr/>
      </dsp:nvSpPr>
      <dsp:spPr>
        <a:xfrm>
          <a:off x="402574" y="168966"/>
          <a:ext cx="1320550" cy="1320550"/>
        </a:xfrm>
        <a:custGeom>
          <a:avLst/>
          <a:gdLst/>
          <a:ahLst/>
          <a:cxnLst/>
          <a:rect l="0" t="0" r="0" b="0"/>
          <a:pathLst>
            <a:path>
              <a:moveTo>
                <a:pt x="1319822" y="629271"/>
              </a:moveTo>
              <a:arcTo wR="660275" hR="660275" stAng="21438519" swAng="2161098"/>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88079976-8962-401F-93C5-DA39F998437F}">
      <dsp:nvSpPr>
        <dsp:cNvPr id="0" name=""/>
        <dsp:cNvSpPr/>
      </dsp:nvSpPr>
      <dsp:spPr>
        <a:xfrm>
          <a:off x="1086388" y="1195477"/>
          <a:ext cx="732578" cy="330717"/>
        </a:xfrm>
        <a:prstGeom prst="roundRect">
          <a:avLst/>
        </a:prstGeom>
        <a:gradFill rotWithShape="0">
          <a:gsLst>
            <a:gs pos="0">
              <a:schemeClr val="accent6">
                <a:lumMod val="67000"/>
              </a:schemeClr>
            </a:gs>
            <a:gs pos="48000">
              <a:schemeClr val="accent6">
                <a:lumMod val="97000"/>
                <a:lumOff val="3000"/>
              </a:schemeClr>
            </a:gs>
            <a:gs pos="100000">
              <a:schemeClr val="accent6">
                <a:lumMod val="60000"/>
                <a:lumOff val="40000"/>
              </a:schemeClr>
            </a:gs>
          </a:gsLst>
          <a:lin ang="16200000" scaled="1"/>
        </a:gra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E" sz="1000" b="0" kern="1200" dirty="0">
              <a:solidFill>
                <a:schemeClr val="bg1"/>
              </a:solidFill>
            </a:rPr>
            <a:t>PRODUCTS</a:t>
          </a:r>
        </a:p>
      </dsp:txBody>
      <dsp:txXfrm>
        <a:off x="1102532" y="1211621"/>
        <a:ext cx="700290" cy="298429"/>
      </dsp:txXfrm>
    </dsp:sp>
    <dsp:sp modelId="{A73B9E2A-DB3C-4FC8-BEE1-DE8797CD8D01}">
      <dsp:nvSpPr>
        <dsp:cNvPr id="0" name=""/>
        <dsp:cNvSpPr/>
      </dsp:nvSpPr>
      <dsp:spPr>
        <a:xfrm>
          <a:off x="404302" y="166386"/>
          <a:ext cx="1320550" cy="1320550"/>
        </a:xfrm>
        <a:custGeom>
          <a:avLst/>
          <a:gdLst/>
          <a:ahLst/>
          <a:cxnLst/>
          <a:rect l="0" t="0" r="0" b="0"/>
          <a:pathLst>
            <a:path>
              <a:moveTo>
                <a:pt x="681685" y="1320203"/>
              </a:moveTo>
              <a:arcTo wR="660275" hR="660275" stAng="5288508" swAng="204564"/>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A3DD4AE2-1E76-489D-9357-EF33DA0ACBE3}">
      <dsp:nvSpPr>
        <dsp:cNvPr id="0" name=""/>
        <dsp:cNvSpPr/>
      </dsp:nvSpPr>
      <dsp:spPr>
        <a:xfrm>
          <a:off x="306652" y="1195477"/>
          <a:ext cx="739651" cy="330717"/>
        </a:xfrm>
        <a:prstGeom prst="roundRect">
          <a:avLst/>
        </a:prstGeom>
        <a:gradFill rotWithShape="0">
          <a:gsLst>
            <a:gs pos="0">
              <a:schemeClr val="accent6">
                <a:lumMod val="67000"/>
              </a:schemeClr>
            </a:gs>
            <a:gs pos="48000">
              <a:schemeClr val="accent6">
                <a:lumMod val="97000"/>
                <a:lumOff val="3000"/>
              </a:schemeClr>
            </a:gs>
            <a:gs pos="100000">
              <a:schemeClr val="accent6">
                <a:lumMod val="60000"/>
                <a:lumOff val="40000"/>
              </a:schemeClr>
            </a:gs>
          </a:gsLst>
          <a:lin ang="16200000" scaled="1"/>
        </a:gra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E" sz="1000" b="0" kern="1200" dirty="0"/>
            <a:t>PRACTICES</a:t>
          </a:r>
        </a:p>
      </dsp:txBody>
      <dsp:txXfrm>
        <a:off x="322796" y="1211621"/>
        <a:ext cx="707363" cy="298429"/>
      </dsp:txXfrm>
    </dsp:sp>
    <dsp:sp modelId="{16DA5412-10F5-4935-9230-E1D1D93D182E}">
      <dsp:nvSpPr>
        <dsp:cNvPr id="0" name=""/>
        <dsp:cNvSpPr/>
      </dsp:nvSpPr>
      <dsp:spPr>
        <a:xfrm>
          <a:off x="404302" y="166386"/>
          <a:ext cx="1320550" cy="1320550"/>
        </a:xfrm>
        <a:custGeom>
          <a:avLst/>
          <a:gdLst/>
          <a:ahLst/>
          <a:cxnLst/>
          <a:rect l="0" t="0" r="0" b="0"/>
          <a:pathLst>
            <a:path>
              <a:moveTo>
                <a:pt x="110260" y="1025579"/>
              </a:moveTo>
              <a:arcTo wR="660275" hR="660275" stAng="8784544" swAng="2194953"/>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68B1A838-0C9F-4F8B-ADD0-16C6E3607E20}">
      <dsp:nvSpPr>
        <dsp:cNvPr id="0" name=""/>
        <dsp:cNvSpPr/>
      </dsp:nvSpPr>
      <dsp:spPr>
        <a:xfrm>
          <a:off x="-10503" y="457267"/>
          <a:ext cx="894243" cy="330717"/>
        </a:xfrm>
        <a:prstGeom prst="roundRect">
          <a:avLst/>
        </a:prstGeom>
        <a:gradFill rotWithShape="0">
          <a:gsLst>
            <a:gs pos="0">
              <a:schemeClr val="accent6">
                <a:lumMod val="67000"/>
              </a:schemeClr>
            </a:gs>
            <a:gs pos="48000">
              <a:schemeClr val="accent6">
                <a:lumMod val="97000"/>
                <a:lumOff val="3000"/>
              </a:schemeClr>
            </a:gs>
            <a:gs pos="100000">
              <a:schemeClr val="accent6">
                <a:lumMod val="60000"/>
                <a:lumOff val="40000"/>
              </a:schemeClr>
            </a:gs>
          </a:gsLst>
          <a:lin ang="16200000" scaled="1"/>
        </a:gra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IE" sz="1000" b="0" kern="1200" dirty="0"/>
            <a:t>PERSPECTIVES</a:t>
          </a:r>
        </a:p>
      </dsp:txBody>
      <dsp:txXfrm>
        <a:off x="5641" y="473411"/>
        <a:ext cx="861955" cy="298429"/>
      </dsp:txXfrm>
    </dsp:sp>
    <dsp:sp modelId="{3F783C90-76E3-47A1-8822-31A6FD98CA56}">
      <dsp:nvSpPr>
        <dsp:cNvPr id="0" name=""/>
        <dsp:cNvSpPr/>
      </dsp:nvSpPr>
      <dsp:spPr>
        <a:xfrm>
          <a:off x="404302" y="166386"/>
          <a:ext cx="1320550" cy="1320550"/>
        </a:xfrm>
        <a:custGeom>
          <a:avLst/>
          <a:gdLst/>
          <a:ahLst/>
          <a:cxnLst/>
          <a:rect l="0" t="0" r="0" b="0"/>
          <a:pathLst>
            <a:path>
              <a:moveTo>
                <a:pt x="113977" y="289435"/>
              </a:moveTo>
              <a:arcTo wR="660275" hR="660275" stAng="12850177" swAng="893204"/>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E942EC-C2F5-4740-807F-13C05F2FA88B}">
      <dsp:nvSpPr>
        <dsp:cNvPr id="0" name=""/>
        <dsp:cNvSpPr/>
      </dsp:nvSpPr>
      <dsp:spPr>
        <a:xfrm>
          <a:off x="793386" y="847"/>
          <a:ext cx="587360" cy="381784"/>
        </a:xfrm>
        <a:prstGeom prst="roundRect">
          <a:avLst/>
        </a:prstGeom>
        <a:gradFill flip="none" rotWithShape="1">
          <a:gsLst>
            <a:gs pos="0">
              <a:schemeClr val="accent6">
                <a:lumMod val="89000"/>
              </a:schemeClr>
            </a:gs>
            <a:gs pos="23000">
              <a:schemeClr val="accent6">
                <a:lumMod val="89000"/>
              </a:schemeClr>
            </a:gs>
            <a:gs pos="69000">
              <a:schemeClr val="accent6">
                <a:lumMod val="75000"/>
              </a:schemeClr>
            </a:gs>
            <a:gs pos="97000">
              <a:schemeClr val="accent6">
                <a:lumMod val="70000"/>
              </a:schemeClr>
            </a:gs>
          </a:gsLst>
          <a:path path="circle">
            <a:fillToRect l="50000" t="50000" r="50000" b="50000"/>
          </a:path>
          <a:tileRect/>
        </a:gra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IE" sz="700" b="0" kern="1200" dirty="0"/>
            <a:t>GEOGRAPHY</a:t>
          </a:r>
        </a:p>
        <a:p>
          <a:pPr marL="0" lvl="0" indent="0" algn="ctr" defTabSz="311150">
            <a:lnSpc>
              <a:spcPct val="90000"/>
            </a:lnSpc>
            <a:spcBef>
              <a:spcPct val="0"/>
            </a:spcBef>
            <a:spcAft>
              <a:spcPct val="35000"/>
            </a:spcAft>
            <a:buNone/>
          </a:pPr>
          <a:r>
            <a:rPr lang="en-IE" sz="700" b="0" kern="1200" dirty="0"/>
            <a:t>Ireland</a:t>
          </a:r>
        </a:p>
      </dsp:txBody>
      <dsp:txXfrm>
        <a:off x="812023" y="19484"/>
        <a:ext cx="550086" cy="344510"/>
      </dsp:txXfrm>
    </dsp:sp>
    <dsp:sp modelId="{05E24CD9-FC08-4E03-99A6-3948D9843ED6}">
      <dsp:nvSpPr>
        <dsp:cNvPr id="0" name=""/>
        <dsp:cNvSpPr/>
      </dsp:nvSpPr>
      <dsp:spPr>
        <a:xfrm>
          <a:off x="324673" y="191739"/>
          <a:ext cx="1524787" cy="1524787"/>
        </a:xfrm>
        <a:custGeom>
          <a:avLst/>
          <a:gdLst/>
          <a:ahLst/>
          <a:cxnLst/>
          <a:rect l="0" t="0" r="0" b="0"/>
          <a:pathLst>
            <a:path>
              <a:moveTo>
                <a:pt x="1060104" y="60529"/>
              </a:moveTo>
              <a:arcTo wR="762393" hR="762393" stAng="17579115" swAng="1960300"/>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C3600DFF-F67E-4471-856A-BC731B0FD064}">
      <dsp:nvSpPr>
        <dsp:cNvPr id="0" name=""/>
        <dsp:cNvSpPr/>
      </dsp:nvSpPr>
      <dsp:spPr>
        <a:xfrm>
          <a:off x="1518466" y="527648"/>
          <a:ext cx="587360" cy="381784"/>
        </a:xfrm>
        <a:prstGeom prst="roundRect">
          <a:avLst/>
        </a:prstGeom>
        <a:gradFill flip="none" rotWithShape="1">
          <a:gsLst>
            <a:gs pos="0">
              <a:schemeClr val="accent6">
                <a:lumMod val="89000"/>
              </a:schemeClr>
            </a:gs>
            <a:gs pos="23000">
              <a:schemeClr val="accent6">
                <a:lumMod val="89000"/>
              </a:schemeClr>
            </a:gs>
            <a:gs pos="69000">
              <a:schemeClr val="accent6">
                <a:lumMod val="75000"/>
              </a:schemeClr>
            </a:gs>
            <a:gs pos="97000">
              <a:schemeClr val="accent6">
                <a:lumMod val="70000"/>
              </a:schemeClr>
            </a:gs>
          </a:gsLst>
          <a:path path="circle">
            <a:fillToRect l="50000" t="50000" r="50000" b="50000"/>
          </a:path>
          <a:tileRect/>
        </a:gra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IE" sz="700" b="0" kern="1200" dirty="0"/>
            <a:t>PEOPLE</a:t>
          </a:r>
        </a:p>
        <a:p>
          <a:pPr marL="0" lvl="0" indent="0" algn="ctr" defTabSz="311150">
            <a:lnSpc>
              <a:spcPct val="90000"/>
            </a:lnSpc>
            <a:spcBef>
              <a:spcPct val="0"/>
            </a:spcBef>
            <a:spcAft>
              <a:spcPct val="35000"/>
            </a:spcAft>
            <a:buNone/>
          </a:pPr>
          <a:r>
            <a:rPr lang="en-IE" sz="700" b="0" kern="1200" dirty="0"/>
            <a:t>the</a:t>
          </a:r>
          <a:r>
            <a:rPr lang="en-IE" sz="700" b="1" kern="1200" dirty="0"/>
            <a:t> </a:t>
          </a:r>
          <a:r>
            <a:rPr lang="en-IE" sz="700" b="0" kern="1200" dirty="0"/>
            <a:t>Irish</a:t>
          </a:r>
        </a:p>
      </dsp:txBody>
      <dsp:txXfrm>
        <a:off x="1537103" y="546285"/>
        <a:ext cx="550086" cy="344510"/>
      </dsp:txXfrm>
    </dsp:sp>
    <dsp:sp modelId="{2DF4CB24-FDE6-45EC-8C4D-832A283A37CD}">
      <dsp:nvSpPr>
        <dsp:cNvPr id="0" name=""/>
        <dsp:cNvSpPr/>
      </dsp:nvSpPr>
      <dsp:spPr>
        <a:xfrm>
          <a:off x="324673" y="191739"/>
          <a:ext cx="1524787" cy="1524787"/>
        </a:xfrm>
        <a:custGeom>
          <a:avLst/>
          <a:gdLst/>
          <a:ahLst/>
          <a:cxnLst/>
          <a:rect l="0" t="0" r="0" b="0"/>
          <a:pathLst>
            <a:path>
              <a:moveTo>
                <a:pt x="1523746" y="722564"/>
              </a:moveTo>
              <a:arcTo wR="762393" hR="762393" stAng="21420323" swAng="2195352"/>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88079976-8962-401F-93C5-DA39F998437F}">
      <dsp:nvSpPr>
        <dsp:cNvPr id="0" name=""/>
        <dsp:cNvSpPr/>
      </dsp:nvSpPr>
      <dsp:spPr>
        <a:xfrm>
          <a:off x="1241510" y="1380030"/>
          <a:ext cx="587360" cy="381784"/>
        </a:xfrm>
        <a:prstGeom prst="roundRect">
          <a:avLst/>
        </a:prstGeom>
        <a:gradFill flip="none" rotWithShape="1">
          <a:gsLst>
            <a:gs pos="0">
              <a:schemeClr val="accent6">
                <a:lumMod val="89000"/>
              </a:schemeClr>
            </a:gs>
            <a:gs pos="23000">
              <a:schemeClr val="accent6">
                <a:lumMod val="89000"/>
              </a:schemeClr>
            </a:gs>
            <a:gs pos="69000">
              <a:schemeClr val="accent6">
                <a:lumMod val="75000"/>
              </a:schemeClr>
            </a:gs>
            <a:gs pos="97000">
              <a:schemeClr val="accent6">
                <a:lumMod val="70000"/>
              </a:schemeClr>
            </a:gs>
          </a:gsLst>
          <a:path path="circle">
            <a:fillToRect l="50000" t="50000" r="50000" b="50000"/>
          </a:path>
          <a:tileRect/>
        </a:gra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IE" sz="700" b="0" kern="1200" dirty="0"/>
            <a:t>PRODUCT</a:t>
          </a:r>
        </a:p>
        <a:p>
          <a:pPr marL="0" lvl="0" indent="0" algn="ctr" defTabSz="311150">
            <a:lnSpc>
              <a:spcPct val="90000"/>
            </a:lnSpc>
            <a:spcBef>
              <a:spcPct val="0"/>
            </a:spcBef>
            <a:spcAft>
              <a:spcPct val="35000"/>
            </a:spcAft>
            <a:buNone/>
          </a:pPr>
          <a:r>
            <a:rPr lang="en-IE" sz="700" b="0" kern="1200" dirty="0"/>
            <a:t>tea with milk</a:t>
          </a:r>
        </a:p>
      </dsp:txBody>
      <dsp:txXfrm>
        <a:off x="1260147" y="1398667"/>
        <a:ext cx="550086" cy="344510"/>
      </dsp:txXfrm>
    </dsp:sp>
    <dsp:sp modelId="{A73B9E2A-DB3C-4FC8-BEE1-DE8797CD8D01}">
      <dsp:nvSpPr>
        <dsp:cNvPr id="0" name=""/>
        <dsp:cNvSpPr/>
      </dsp:nvSpPr>
      <dsp:spPr>
        <a:xfrm>
          <a:off x="324673" y="191739"/>
          <a:ext cx="1524787" cy="1524787"/>
        </a:xfrm>
        <a:custGeom>
          <a:avLst/>
          <a:gdLst/>
          <a:ahLst/>
          <a:cxnLst/>
          <a:rect l="0" t="0" r="0" b="0"/>
          <a:pathLst>
            <a:path>
              <a:moveTo>
                <a:pt x="913811" y="1509599"/>
              </a:moveTo>
              <a:arcTo wR="762393" hR="762393" stAng="4712665" swAng="1374670"/>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A3DD4AE2-1E76-489D-9357-EF33DA0ACBE3}">
      <dsp:nvSpPr>
        <dsp:cNvPr id="0" name=""/>
        <dsp:cNvSpPr/>
      </dsp:nvSpPr>
      <dsp:spPr>
        <a:xfrm>
          <a:off x="345262" y="1380030"/>
          <a:ext cx="587360" cy="381784"/>
        </a:xfrm>
        <a:prstGeom prst="roundRect">
          <a:avLst/>
        </a:prstGeom>
        <a:gradFill flip="none" rotWithShape="1">
          <a:gsLst>
            <a:gs pos="0">
              <a:schemeClr val="accent6">
                <a:lumMod val="89000"/>
              </a:schemeClr>
            </a:gs>
            <a:gs pos="23000">
              <a:schemeClr val="accent6">
                <a:lumMod val="89000"/>
              </a:schemeClr>
            </a:gs>
            <a:gs pos="69000">
              <a:schemeClr val="accent6">
                <a:lumMod val="75000"/>
              </a:schemeClr>
            </a:gs>
            <a:gs pos="97000">
              <a:schemeClr val="accent6">
                <a:lumMod val="70000"/>
              </a:schemeClr>
            </a:gs>
          </a:gsLst>
          <a:path path="circle">
            <a:fillToRect l="50000" t="50000" r="50000" b="50000"/>
          </a:path>
          <a:tileRect/>
        </a:gra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IE" sz="700" b="0" kern="1200" dirty="0">
              <a:solidFill>
                <a:schemeClr val="bg1"/>
              </a:solidFill>
            </a:rPr>
            <a:t>PRACTICE</a:t>
          </a:r>
        </a:p>
        <a:p>
          <a:pPr marL="0" lvl="0" indent="0" algn="ctr" defTabSz="311150">
            <a:lnSpc>
              <a:spcPct val="90000"/>
            </a:lnSpc>
            <a:spcBef>
              <a:spcPct val="0"/>
            </a:spcBef>
            <a:spcAft>
              <a:spcPct val="35000"/>
            </a:spcAft>
            <a:buNone/>
          </a:pPr>
          <a:r>
            <a:rPr lang="en-IE" sz="700" b="0" kern="1200" dirty="0">
              <a:solidFill>
                <a:schemeClr val="bg1"/>
              </a:solidFill>
            </a:rPr>
            <a:t>drinking</a:t>
          </a:r>
          <a:r>
            <a:rPr lang="en-IE" sz="700" b="1" kern="1200" dirty="0">
              <a:solidFill>
                <a:schemeClr val="bg1"/>
              </a:solidFill>
            </a:rPr>
            <a:t> </a:t>
          </a:r>
          <a:r>
            <a:rPr lang="en-IE" sz="700" b="0" kern="1200" dirty="0">
              <a:solidFill>
                <a:schemeClr val="bg1"/>
              </a:solidFill>
            </a:rPr>
            <a:t>together</a:t>
          </a:r>
        </a:p>
      </dsp:txBody>
      <dsp:txXfrm>
        <a:off x="363899" y="1398667"/>
        <a:ext cx="550086" cy="344510"/>
      </dsp:txXfrm>
    </dsp:sp>
    <dsp:sp modelId="{16DA5412-10F5-4935-9230-E1D1D93D182E}">
      <dsp:nvSpPr>
        <dsp:cNvPr id="0" name=""/>
        <dsp:cNvSpPr/>
      </dsp:nvSpPr>
      <dsp:spPr>
        <a:xfrm>
          <a:off x="324673" y="191739"/>
          <a:ext cx="1524787" cy="1524787"/>
        </a:xfrm>
        <a:custGeom>
          <a:avLst/>
          <a:gdLst/>
          <a:ahLst/>
          <a:cxnLst/>
          <a:rect l="0" t="0" r="0" b="0"/>
          <a:pathLst>
            <a:path>
              <a:moveTo>
                <a:pt x="127339" y="1184235"/>
              </a:moveTo>
              <a:arcTo wR="762393" hR="762393" stAng="8784326" swAng="2195352"/>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68B1A838-0C9F-4F8B-ADD0-16C6E3607E20}">
      <dsp:nvSpPr>
        <dsp:cNvPr id="0" name=""/>
        <dsp:cNvSpPr/>
      </dsp:nvSpPr>
      <dsp:spPr>
        <a:xfrm>
          <a:off x="23224" y="527648"/>
          <a:ext cx="677525" cy="381784"/>
        </a:xfrm>
        <a:prstGeom prst="roundRect">
          <a:avLst/>
        </a:prstGeom>
        <a:gradFill flip="none" rotWithShape="1">
          <a:gsLst>
            <a:gs pos="0">
              <a:schemeClr val="accent6">
                <a:lumMod val="89000"/>
              </a:schemeClr>
            </a:gs>
            <a:gs pos="23000">
              <a:schemeClr val="accent6">
                <a:lumMod val="89000"/>
              </a:schemeClr>
            </a:gs>
            <a:gs pos="69000">
              <a:schemeClr val="accent6">
                <a:lumMod val="75000"/>
              </a:schemeClr>
            </a:gs>
            <a:gs pos="97000">
              <a:schemeClr val="accent6">
                <a:lumMod val="70000"/>
              </a:schemeClr>
            </a:gs>
          </a:gsLst>
          <a:path path="circle">
            <a:fillToRect l="50000" t="50000" r="50000" b="50000"/>
          </a:path>
          <a:tileRect/>
        </a:gra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IE" sz="700" b="0" kern="1200" dirty="0">
              <a:solidFill>
                <a:schemeClr val="bg1"/>
              </a:solidFill>
            </a:rPr>
            <a:t>PERSPECTIVE</a:t>
          </a:r>
        </a:p>
        <a:p>
          <a:pPr marL="0" lvl="0" indent="0" algn="ctr" defTabSz="311150">
            <a:lnSpc>
              <a:spcPct val="90000"/>
            </a:lnSpc>
            <a:spcBef>
              <a:spcPct val="0"/>
            </a:spcBef>
            <a:spcAft>
              <a:spcPct val="35000"/>
            </a:spcAft>
            <a:buNone/>
          </a:pPr>
          <a:r>
            <a:rPr lang="en-IE" sz="700" b="0" kern="1200" dirty="0">
              <a:solidFill>
                <a:schemeClr val="bg1"/>
              </a:solidFill>
            </a:rPr>
            <a:t>being</a:t>
          </a:r>
          <a:r>
            <a:rPr lang="en-IE" sz="700" b="1" kern="1200" dirty="0">
              <a:solidFill>
                <a:schemeClr val="bg1"/>
              </a:solidFill>
            </a:rPr>
            <a:t> </a:t>
          </a:r>
          <a:r>
            <a:rPr lang="en-IE" sz="700" b="0" kern="1200" dirty="0">
              <a:solidFill>
                <a:schemeClr val="bg1"/>
              </a:solidFill>
            </a:rPr>
            <a:t>together</a:t>
          </a:r>
        </a:p>
      </dsp:txBody>
      <dsp:txXfrm>
        <a:off x="41861" y="546285"/>
        <a:ext cx="640251" cy="344510"/>
      </dsp:txXfrm>
    </dsp:sp>
    <dsp:sp modelId="{3F783C90-76E3-47A1-8822-31A6FD98CA56}">
      <dsp:nvSpPr>
        <dsp:cNvPr id="0" name=""/>
        <dsp:cNvSpPr/>
      </dsp:nvSpPr>
      <dsp:spPr>
        <a:xfrm>
          <a:off x="324673" y="191739"/>
          <a:ext cx="1524787" cy="1524787"/>
        </a:xfrm>
        <a:custGeom>
          <a:avLst/>
          <a:gdLst/>
          <a:ahLst/>
          <a:cxnLst/>
          <a:rect l="0" t="0" r="0" b="0"/>
          <a:pathLst>
            <a:path>
              <a:moveTo>
                <a:pt x="132904" y="332291"/>
              </a:moveTo>
              <a:arcTo wR="762393" hR="762393" stAng="12860584" swAng="1960300"/>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E942EC-C2F5-4740-807F-13C05F2FA88B}">
      <dsp:nvSpPr>
        <dsp:cNvPr id="0" name=""/>
        <dsp:cNvSpPr/>
      </dsp:nvSpPr>
      <dsp:spPr>
        <a:xfrm>
          <a:off x="996732" y="509"/>
          <a:ext cx="589908" cy="383440"/>
        </a:xfrm>
        <a:prstGeom prst="roundRect">
          <a:avLst/>
        </a:prstGeom>
        <a:gradFill flip="none" rotWithShape="1">
          <a:gsLst>
            <a:gs pos="0">
              <a:schemeClr val="accent6">
                <a:lumMod val="89000"/>
              </a:schemeClr>
            </a:gs>
            <a:gs pos="23000">
              <a:schemeClr val="accent6">
                <a:lumMod val="89000"/>
              </a:schemeClr>
            </a:gs>
            <a:gs pos="69000">
              <a:schemeClr val="accent6">
                <a:lumMod val="75000"/>
              </a:schemeClr>
            </a:gs>
            <a:gs pos="97000">
              <a:schemeClr val="accent6">
                <a:lumMod val="70000"/>
              </a:schemeClr>
            </a:gs>
          </a:gsLst>
          <a:path path="circle">
            <a:fillToRect l="50000" t="50000" r="50000" b="50000"/>
          </a:path>
          <a:tileRect/>
        </a:gra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IE" sz="700" b="0" kern="1200" dirty="0">
              <a:solidFill>
                <a:schemeClr val="bg1"/>
              </a:solidFill>
            </a:rPr>
            <a:t>GEOGRPAHY</a:t>
          </a:r>
        </a:p>
        <a:p>
          <a:pPr marL="0" lvl="0" indent="0" algn="ctr" defTabSz="311150">
            <a:lnSpc>
              <a:spcPct val="90000"/>
            </a:lnSpc>
            <a:spcBef>
              <a:spcPct val="0"/>
            </a:spcBef>
            <a:spcAft>
              <a:spcPct val="35000"/>
            </a:spcAft>
            <a:buNone/>
          </a:pPr>
          <a:r>
            <a:rPr lang="en-IE" sz="700" b="0" kern="1200" dirty="0">
              <a:solidFill>
                <a:schemeClr val="bg1"/>
              </a:solidFill>
            </a:rPr>
            <a:t>Hungary</a:t>
          </a:r>
        </a:p>
      </dsp:txBody>
      <dsp:txXfrm>
        <a:off x="1015450" y="19227"/>
        <a:ext cx="552472" cy="346004"/>
      </dsp:txXfrm>
    </dsp:sp>
    <dsp:sp modelId="{05E24CD9-FC08-4E03-99A6-3948D9843ED6}">
      <dsp:nvSpPr>
        <dsp:cNvPr id="0" name=""/>
        <dsp:cNvSpPr/>
      </dsp:nvSpPr>
      <dsp:spPr>
        <a:xfrm>
          <a:off x="526209" y="192229"/>
          <a:ext cx="1530953" cy="1530953"/>
        </a:xfrm>
        <a:custGeom>
          <a:avLst/>
          <a:gdLst/>
          <a:ahLst/>
          <a:cxnLst/>
          <a:rect l="0" t="0" r="0" b="0"/>
          <a:pathLst>
            <a:path>
              <a:moveTo>
                <a:pt x="1064476" y="60810"/>
              </a:moveTo>
              <a:arcTo wR="765476" hR="765476" stAng="17579530" swAng="1959587"/>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C3600DFF-F67E-4471-856A-BC731B0FD064}">
      <dsp:nvSpPr>
        <dsp:cNvPr id="0" name=""/>
        <dsp:cNvSpPr/>
      </dsp:nvSpPr>
      <dsp:spPr>
        <a:xfrm>
          <a:off x="1724744" y="529440"/>
          <a:ext cx="589908" cy="383440"/>
        </a:xfrm>
        <a:prstGeom prst="roundRect">
          <a:avLst/>
        </a:prstGeom>
        <a:gradFill flip="none" rotWithShape="1">
          <a:gsLst>
            <a:gs pos="0">
              <a:schemeClr val="accent6">
                <a:lumMod val="89000"/>
              </a:schemeClr>
            </a:gs>
            <a:gs pos="23000">
              <a:schemeClr val="accent6">
                <a:lumMod val="89000"/>
              </a:schemeClr>
            </a:gs>
            <a:gs pos="69000">
              <a:schemeClr val="accent6">
                <a:lumMod val="75000"/>
              </a:schemeClr>
            </a:gs>
            <a:gs pos="97000">
              <a:schemeClr val="accent6">
                <a:lumMod val="70000"/>
              </a:schemeClr>
            </a:gs>
          </a:gsLst>
          <a:path path="circle">
            <a:fillToRect l="50000" t="50000" r="50000" b="50000"/>
          </a:path>
          <a:tileRect/>
        </a:gra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IE" sz="700" b="0" kern="1200" dirty="0">
              <a:solidFill>
                <a:schemeClr val="bg1"/>
              </a:solidFill>
            </a:rPr>
            <a:t>PEOPLE</a:t>
          </a:r>
        </a:p>
        <a:p>
          <a:pPr marL="0" lvl="0" indent="0" algn="ctr" defTabSz="311150">
            <a:lnSpc>
              <a:spcPct val="90000"/>
            </a:lnSpc>
            <a:spcBef>
              <a:spcPct val="0"/>
            </a:spcBef>
            <a:spcAft>
              <a:spcPct val="35000"/>
            </a:spcAft>
            <a:buNone/>
          </a:pPr>
          <a:r>
            <a:rPr lang="en-IE" sz="700" b="0" kern="1200" dirty="0">
              <a:solidFill>
                <a:schemeClr val="bg1"/>
              </a:solidFill>
            </a:rPr>
            <a:t>Hungarians</a:t>
          </a:r>
        </a:p>
      </dsp:txBody>
      <dsp:txXfrm>
        <a:off x="1743462" y="548158"/>
        <a:ext cx="552472" cy="346004"/>
      </dsp:txXfrm>
    </dsp:sp>
    <dsp:sp modelId="{2DF4CB24-FDE6-45EC-8C4D-832A283A37CD}">
      <dsp:nvSpPr>
        <dsp:cNvPr id="0" name=""/>
        <dsp:cNvSpPr/>
      </dsp:nvSpPr>
      <dsp:spPr>
        <a:xfrm>
          <a:off x="526209" y="192229"/>
          <a:ext cx="1530953" cy="1530953"/>
        </a:xfrm>
        <a:custGeom>
          <a:avLst/>
          <a:gdLst/>
          <a:ahLst/>
          <a:cxnLst/>
          <a:rect l="0" t="0" r="0" b="0"/>
          <a:pathLst>
            <a:path>
              <a:moveTo>
                <a:pt x="1529911" y="725541"/>
              </a:moveTo>
              <a:arcTo wR="765476" hR="765476" stAng="21420571" swAng="2194804"/>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88079976-8962-401F-93C5-DA39F998437F}">
      <dsp:nvSpPr>
        <dsp:cNvPr id="0" name=""/>
        <dsp:cNvSpPr/>
      </dsp:nvSpPr>
      <dsp:spPr>
        <a:xfrm>
          <a:off x="1446668" y="1385270"/>
          <a:ext cx="589908" cy="383440"/>
        </a:xfrm>
        <a:prstGeom prst="roundRect">
          <a:avLst/>
        </a:prstGeom>
        <a:gradFill flip="none" rotWithShape="1">
          <a:gsLst>
            <a:gs pos="0">
              <a:schemeClr val="accent6">
                <a:lumMod val="89000"/>
              </a:schemeClr>
            </a:gs>
            <a:gs pos="23000">
              <a:schemeClr val="accent6">
                <a:lumMod val="89000"/>
              </a:schemeClr>
            </a:gs>
            <a:gs pos="69000">
              <a:schemeClr val="accent6">
                <a:lumMod val="75000"/>
              </a:schemeClr>
            </a:gs>
            <a:gs pos="97000">
              <a:schemeClr val="accent6">
                <a:lumMod val="70000"/>
              </a:schemeClr>
            </a:gs>
          </a:gsLst>
          <a:path path="circle">
            <a:fillToRect l="50000" t="50000" r="50000" b="50000"/>
          </a:path>
          <a:tileRect/>
        </a:gra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IE" sz="700" b="0" kern="1200" dirty="0">
              <a:solidFill>
                <a:schemeClr val="bg1"/>
              </a:solidFill>
            </a:rPr>
            <a:t>PRODUCT</a:t>
          </a:r>
        </a:p>
        <a:p>
          <a:pPr marL="0" lvl="0" indent="0" algn="ctr" defTabSz="311150">
            <a:lnSpc>
              <a:spcPct val="90000"/>
            </a:lnSpc>
            <a:spcBef>
              <a:spcPct val="0"/>
            </a:spcBef>
            <a:spcAft>
              <a:spcPct val="35000"/>
            </a:spcAft>
            <a:buNone/>
          </a:pPr>
          <a:r>
            <a:rPr lang="en-IE" sz="700" b="0" kern="1200" dirty="0">
              <a:solidFill>
                <a:schemeClr val="bg1"/>
              </a:solidFill>
            </a:rPr>
            <a:t>tea with sugar/honey</a:t>
          </a:r>
        </a:p>
      </dsp:txBody>
      <dsp:txXfrm>
        <a:off x="1465386" y="1403988"/>
        <a:ext cx="552472" cy="346004"/>
      </dsp:txXfrm>
    </dsp:sp>
    <dsp:sp modelId="{A73B9E2A-DB3C-4FC8-BEE1-DE8797CD8D01}">
      <dsp:nvSpPr>
        <dsp:cNvPr id="0" name=""/>
        <dsp:cNvSpPr/>
      </dsp:nvSpPr>
      <dsp:spPr>
        <a:xfrm>
          <a:off x="526209" y="192229"/>
          <a:ext cx="1530953" cy="1530953"/>
        </a:xfrm>
        <a:custGeom>
          <a:avLst/>
          <a:gdLst/>
          <a:ahLst/>
          <a:cxnLst/>
          <a:rect l="0" t="0" r="0" b="0"/>
          <a:pathLst>
            <a:path>
              <a:moveTo>
                <a:pt x="917421" y="1515721"/>
              </a:moveTo>
              <a:arcTo wR="765476" hR="765476" stAng="4713055" swAng="1373890"/>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A3DD4AE2-1E76-489D-9357-EF33DA0ACBE3}">
      <dsp:nvSpPr>
        <dsp:cNvPr id="0" name=""/>
        <dsp:cNvSpPr/>
      </dsp:nvSpPr>
      <dsp:spPr>
        <a:xfrm>
          <a:off x="546796" y="1385270"/>
          <a:ext cx="589908" cy="383440"/>
        </a:xfrm>
        <a:prstGeom prst="roundRect">
          <a:avLst/>
        </a:prstGeom>
        <a:gradFill flip="none" rotWithShape="1">
          <a:gsLst>
            <a:gs pos="0">
              <a:schemeClr val="accent6">
                <a:lumMod val="89000"/>
              </a:schemeClr>
            </a:gs>
            <a:gs pos="23000">
              <a:schemeClr val="accent6">
                <a:lumMod val="89000"/>
              </a:schemeClr>
            </a:gs>
            <a:gs pos="69000">
              <a:schemeClr val="accent6">
                <a:lumMod val="75000"/>
              </a:schemeClr>
            </a:gs>
            <a:gs pos="97000">
              <a:schemeClr val="accent6">
                <a:lumMod val="70000"/>
              </a:schemeClr>
            </a:gs>
          </a:gsLst>
          <a:path path="circle">
            <a:fillToRect l="50000" t="50000" r="50000" b="50000"/>
          </a:path>
          <a:tileRect/>
        </a:gra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IE" sz="700" b="0" kern="1200" dirty="0">
              <a:solidFill>
                <a:schemeClr val="bg1"/>
              </a:solidFill>
            </a:rPr>
            <a:t>PRACTICE</a:t>
          </a:r>
        </a:p>
        <a:p>
          <a:pPr marL="0" lvl="0" indent="0" algn="ctr" defTabSz="311150">
            <a:lnSpc>
              <a:spcPct val="90000"/>
            </a:lnSpc>
            <a:spcBef>
              <a:spcPct val="0"/>
            </a:spcBef>
            <a:spcAft>
              <a:spcPct val="35000"/>
            </a:spcAft>
            <a:buNone/>
          </a:pPr>
          <a:r>
            <a:rPr lang="en-IE" sz="700" b="0" kern="1200" dirty="0">
              <a:solidFill>
                <a:schemeClr val="bg1"/>
              </a:solidFill>
            </a:rPr>
            <a:t>drinking alone</a:t>
          </a:r>
        </a:p>
      </dsp:txBody>
      <dsp:txXfrm>
        <a:off x="565514" y="1403988"/>
        <a:ext cx="552472" cy="346004"/>
      </dsp:txXfrm>
    </dsp:sp>
    <dsp:sp modelId="{16DA5412-10F5-4935-9230-E1D1D93D182E}">
      <dsp:nvSpPr>
        <dsp:cNvPr id="0" name=""/>
        <dsp:cNvSpPr/>
      </dsp:nvSpPr>
      <dsp:spPr>
        <a:xfrm>
          <a:off x="526209" y="192229"/>
          <a:ext cx="1530953" cy="1530953"/>
        </a:xfrm>
        <a:custGeom>
          <a:avLst/>
          <a:gdLst/>
          <a:ahLst/>
          <a:cxnLst/>
          <a:rect l="0" t="0" r="0" b="0"/>
          <a:pathLst>
            <a:path>
              <a:moveTo>
                <a:pt x="127817" y="1188969"/>
              </a:moveTo>
              <a:arcTo wR="765476" hR="765476" stAng="8784625" swAng="2194804"/>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68B1A838-0C9F-4F8B-ADD0-16C6E3607E20}">
      <dsp:nvSpPr>
        <dsp:cNvPr id="0" name=""/>
        <dsp:cNvSpPr/>
      </dsp:nvSpPr>
      <dsp:spPr>
        <a:xfrm>
          <a:off x="223442" y="529440"/>
          <a:ext cx="680465" cy="383440"/>
        </a:xfrm>
        <a:prstGeom prst="roundRect">
          <a:avLst/>
        </a:prstGeom>
        <a:gradFill flip="none" rotWithShape="1">
          <a:gsLst>
            <a:gs pos="0">
              <a:schemeClr val="accent6">
                <a:lumMod val="89000"/>
              </a:schemeClr>
            </a:gs>
            <a:gs pos="23000">
              <a:schemeClr val="accent6">
                <a:lumMod val="89000"/>
              </a:schemeClr>
            </a:gs>
            <a:gs pos="69000">
              <a:schemeClr val="accent6">
                <a:lumMod val="75000"/>
              </a:schemeClr>
            </a:gs>
            <a:gs pos="97000">
              <a:schemeClr val="accent6">
                <a:lumMod val="70000"/>
              </a:schemeClr>
            </a:gs>
          </a:gsLst>
          <a:path path="circle">
            <a:fillToRect l="50000" t="50000" r="50000" b="50000"/>
          </a:path>
          <a:tileRect/>
        </a:gra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IE" sz="700" b="0" kern="1200" dirty="0">
              <a:solidFill>
                <a:schemeClr val="bg1"/>
              </a:solidFill>
            </a:rPr>
            <a:t>PERSPECTIVE</a:t>
          </a:r>
        </a:p>
        <a:p>
          <a:pPr marL="0" lvl="0" indent="0" algn="ctr" defTabSz="311150">
            <a:lnSpc>
              <a:spcPct val="90000"/>
            </a:lnSpc>
            <a:spcBef>
              <a:spcPct val="0"/>
            </a:spcBef>
            <a:spcAft>
              <a:spcPct val="35000"/>
            </a:spcAft>
            <a:buNone/>
          </a:pPr>
          <a:r>
            <a:rPr lang="en-IE" sz="700" b="0" kern="1200" dirty="0">
              <a:solidFill>
                <a:schemeClr val="bg1"/>
              </a:solidFill>
            </a:rPr>
            <a:t>keeping fit</a:t>
          </a:r>
        </a:p>
      </dsp:txBody>
      <dsp:txXfrm>
        <a:off x="242160" y="548158"/>
        <a:ext cx="643029" cy="346004"/>
      </dsp:txXfrm>
    </dsp:sp>
    <dsp:sp modelId="{3F783C90-76E3-47A1-8822-31A6FD98CA56}">
      <dsp:nvSpPr>
        <dsp:cNvPr id="0" name=""/>
        <dsp:cNvSpPr/>
      </dsp:nvSpPr>
      <dsp:spPr>
        <a:xfrm>
          <a:off x="526209" y="192229"/>
          <a:ext cx="1530953" cy="1530953"/>
        </a:xfrm>
        <a:custGeom>
          <a:avLst/>
          <a:gdLst/>
          <a:ahLst/>
          <a:cxnLst/>
          <a:rect l="0" t="0" r="0" b="0"/>
          <a:pathLst>
            <a:path>
              <a:moveTo>
                <a:pt x="133479" y="333580"/>
              </a:moveTo>
              <a:arcTo wR="765476" hR="765476" stAng="12860883" swAng="1959587"/>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820F81-E7F4-44BC-928C-DE4488DBFF70}">
      <dsp:nvSpPr>
        <dsp:cNvPr id="0" name=""/>
        <dsp:cNvSpPr/>
      </dsp:nvSpPr>
      <dsp:spPr>
        <a:xfrm rot="5400000">
          <a:off x="628379" y="691615"/>
          <a:ext cx="355391" cy="591364"/>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C97956D-FBE9-4135-A5D2-9A8DD49065BF}">
      <dsp:nvSpPr>
        <dsp:cNvPr id="0" name=""/>
        <dsp:cNvSpPr/>
      </dsp:nvSpPr>
      <dsp:spPr>
        <a:xfrm>
          <a:off x="569055" y="868306"/>
          <a:ext cx="533886" cy="46798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IE" sz="1000" b="0" kern="1200"/>
            <a:t>recall</a:t>
          </a:r>
        </a:p>
      </dsp:txBody>
      <dsp:txXfrm>
        <a:off x="569055" y="868306"/>
        <a:ext cx="533886" cy="467983"/>
      </dsp:txXfrm>
    </dsp:sp>
    <dsp:sp modelId="{F7A5CA2D-E621-45C5-A24C-CBE333D3473D}">
      <dsp:nvSpPr>
        <dsp:cNvPr id="0" name=""/>
        <dsp:cNvSpPr/>
      </dsp:nvSpPr>
      <dsp:spPr>
        <a:xfrm>
          <a:off x="1002209" y="648078"/>
          <a:ext cx="100733" cy="100733"/>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2A8E527-0596-404C-9EC1-AA1D6EDB754C}">
      <dsp:nvSpPr>
        <dsp:cNvPr id="0" name=""/>
        <dsp:cNvSpPr/>
      </dsp:nvSpPr>
      <dsp:spPr>
        <a:xfrm rot="5400000">
          <a:off x="1281961" y="529886"/>
          <a:ext cx="355391" cy="591364"/>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9E8D84B-6E71-4D21-B61D-F471B927EE5D}">
      <dsp:nvSpPr>
        <dsp:cNvPr id="0" name=""/>
        <dsp:cNvSpPr/>
      </dsp:nvSpPr>
      <dsp:spPr>
        <a:xfrm>
          <a:off x="1222637" y="706576"/>
          <a:ext cx="533886" cy="46798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IE" sz="1000" b="0" kern="1200"/>
            <a:t>compre-</a:t>
          </a:r>
        </a:p>
        <a:p>
          <a:pPr marL="0" lvl="0" indent="0" algn="l" defTabSz="444500">
            <a:lnSpc>
              <a:spcPct val="90000"/>
            </a:lnSpc>
            <a:spcBef>
              <a:spcPct val="0"/>
            </a:spcBef>
            <a:spcAft>
              <a:spcPct val="35000"/>
            </a:spcAft>
            <a:buNone/>
          </a:pPr>
          <a:r>
            <a:rPr lang="en-IE" sz="1000" b="0" kern="1200"/>
            <a:t>hend</a:t>
          </a:r>
        </a:p>
      </dsp:txBody>
      <dsp:txXfrm>
        <a:off x="1222637" y="706576"/>
        <a:ext cx="533886" cy="467983"/>
      </dsp:txXfrm>
    </dsp:sp>
    <dsp:sp modelId="{BB115CE5-B123-441F-B873-334F15403A2C}">
      <dsp:nvSpPr>
        <dsp:cNvPr id="0" name=""/>
        <dsp:cNvSpPr/>
      </dsp:nvSpPr>
      <dsp:spPr>
        <a:xfrm>
          <a:off x="1655790" y="486349"/>
          <a:ext cx="100733" cy="100733"/>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02E2F0C-FF04-48FE-8A97-2538C20388A6}">
      <dsp:nvSpPr>
        <dsp:cNvPr id="0" name=""/>
        <dsp:cNvSpPr/>
      </dsp:nvSpPr>
      <dsp:spPr>
        <a:xfrm rot="5400000">
          <a:off x="1935543" y="368156"/>
          <a:ext cx="355391" cy="591364"/>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7BBD3E6-9FF8-45E9-9C2E-9D1AC061287E}">
      <dsp:nvSpPr>
        <dsp:cNvPr id="0" name=""/>
        <dsp:cNvSpPr/>
      </dsp:nvSpPr>
      <dsp:spPr>
        <a:xfrm>
          <a:off x="1876219" y="544847"/>
          <a:ext cx="533886" cy="46798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IE" sz="1000" b="0" kern="1200"/>
            <a:t>apply</a:t>
          </a:r>
        </a:p>
      </dsp:txBody>
      <dsp:txXfrm>
        <a:off x="1876219" y="544847"/>
        <a:ext cx="533886" cy="467983"/>
      </dsp:txXfrm>
    </dsp:sp>
    <dsp:sp modelId="{E84DE868-A155-40FC-A54C-1C7F58716F9B}">
      <dsp:nvSpPr>
        <dsp:cNvPr id="0" name=""/>
        <dsp:cNvSpPr/>
      </dsp:nvSpPr>
      <dsp:spPr>
        <a:xfrm>
          <a:off x="2309372" y="324619"/>
          <a:ext cx="100733" cy="100733"/>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6C3F34E-B672-436E-AE41-FE701DDF0D7E}">
      <dsp:nvSpPr>
        <dsp:cNvPr id="0" name=""/>
        <dsp:cNvSpPr/>
      </dsp:nvSpPr>
      <dsp:spPr>
        <a:xfrm rot="5400000">
          <a:off x="2589124" y="206427"/>
          <a:ext cx="355391" cy="591364"/>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D4E6DF2-F851-4FE8-A6C9-648F476E49CF}">
      <dsp:nvSpPr>
        <dsp:cNvPr id="0" name=""/>
        <dsp:cNvSpPr/>
      </dsp:nvSpPr>
      <dsp:spPr>
        <a:xfrm>
          <a:off x="2529801" y="383117"/>
          <a:ext cx="533886" cy="46798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IE" sz="1000" b="0" kern="1200"/>
            <a:t>analyse</a:t>
          </a:r>
        </a:p>
      </dsp:txBody>
      <dsp:txXfrm>
        <a:off x="2529801" y="383117"/>
        <a:ext cx="533886" cy="467983"/>
      </dsp:txXfrm>
    </dsp:sp>
    <dsp:sp modelId="{FFD29AD0-632A-43A0-AB48-460DADA8580C}">
      <dsp:nvSpPr>
        <dsp:cNvPr id="0" name=""/>
        <dsp:cNvSpPr/>
      </dsp:nvSpPr>
      <dsp:spPr>
        <a:xfrm>
          <a:off x="2962954" y="162890"/>
          <a:ext cx="100733" cy="100733"/>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070AFB9-6D0C-46FA-9C9D-78909174C011}">
      <dsp:nvSpPr>
        <dsp:cNvPr id="0" name=""/>
        <dsp:cNvSpPr/>
      </dsp:nvSpPr>
      <dsp:spPr>
        <a:xfrm rot="5400000">
          <a:off x="3242706" y="44697"/>
          <a:ext cx="355391" cy="591364"/>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EB633AA-173D-4D43-87EA-889061FFE8B1}">
      <dsp:nvSpPr>
        <dsp:cNvPr id="0" name=""/>
        <dsp:cNvSpPr/>
      </dsp:nvSpPr>
      <dsp:spPr>
        <a:xfrm>
          <a:off x="3183383" y="221388"/>
          <a:ext cx="533886" cy="46798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IE" sz="1000" b="0" kern="1200"/>
            <a:t>evaluate</a:t>
          </a:r>
        </a:p>
      </dsp:txBody>
      <dsp:txXfrm>
        <a:off x="3183383" y="221388"/>
        <a:ext cx="533886" cy="467983"/>
      </dsp:txXfrm>
    </dsp:sp>
    <dsp:sp modelId="{DB3B9701-C6B0-4AEE-B5BF-FA060944D90E}">
      <dsp:nvSpPr>
        <dsp:cNvPr id="0" name=""/>
        <dsp:cNvSpPr/>
      </dsp:nvSpPr>
      <dsp:spPr>
        <a:xfrm>
          <a:off x="3616536" y="1161"/>
          <a:ext cx="100733" cy="100733"/>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5C41F01-6495-4A86-868B-2249D3DE043B}">
      <dsp:nvSpPr>
        <dsp:cNvPr id="0" name=""/>
        <dsp:cNvSpPr/>
      </dsp:nvSpPr>
      <dsp:spPr>
        <a:xfrm rot="5400000">
          <a:off x="3853734" y="-131215"/>
          <a:ext cx="355391" cy="591364"/>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6806F8B-E681-47C4-95FF-0A628A4EE347}">
      <dsp:nvSpPr>
        <dsp:cNvPr id="0" name=""/>
        <dsp:cNvSpPr/>
      </dsp:nvSpPr>
      <dsp:spPr>
        <a:xfrm>
          <a:off x="3836964" y="59658"/>
          <a:ext cx="533886" cy="46798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IE" sz="1000" b="0" kern="1200"/>
            <a:t>create</a:t>
          </a:r>
        </a:p>
      </dsp:txBody>
      <dsp:txXfrm>
        <a:off x="3836964" y="59658"/>
        <a:ext cx="533886" cy="467983"/>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A8E527-0596-404C-9EC1-AA1D6EDB754C}">
      <dsp:nvSpPr>
        <dsp:cNvPr id="0" name=""/>
        <dsp:cNvSpPr/>
      </dsp:nvSpPr>
      <dsp:spPr>
        <a:xfrm rot="5400000">
          <a:off x="936575" y="536029"/>
          <a:ext cx="359840" cy="598766"/>
        </a:xfrm>
        <a:prstGeom prst="corner">
          <a:avLst>
            <a:gd name="adj1" fmla="val 16120"/>
            <a:gd name="adj2" fmla="val 16110"/>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9E8D84B-6E71-4D21-B61D-F471B927EE5D}">
      <dsp:nvSpPr>
        <dsp:cNvPr id="0" name=""/>
        <dsp:cNvSpPr/>
      </dsp:nvSpPr>
      <dsp:spPr>
        <a:xfrm>
          <a:off x="876508" y="714931"/>
          <a:ext cx="540570" cy="4738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IE" sz="1000" kern="1200"/>
            <a:t>receive</a:t>
          </a:r>
        </a:p>
      </dsp:txBody>
      <dsp:txXfrm>
        <a:off x="876508" y="714931"/>
        <a:ext cx="540570" cy="473841"/>
      </dsp:txXfrm>
    </dsp:sp>
    <dsp:sp modelId="{BB115CE5-B123-441F-B873-334F15403A2C}">
      <dsp:nvSpPr>
        <dsp:cNvPr id="0" name=""/>
        <dsp:cNvSpPr/>
      </dsp:nvSpPr>
      <dsp:spPr>
        <a:xfrm>
          <a:off x="1315084" y="491947"/>
          <a:ext cx="101994" cy="101994"/>
        </a:xfrm>
        <a:prstGeom prst="triangle">
          <a:avLst>
            <a:gd name="adj" fmla="val 100000"/>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02E2F0C-FF04-48FE-8A97-2538C20388A6}">
      <dsp:nvSpPr>
        <dsp:cNvPr id="0" name=""/>
        <dsp:cNvSpPr/>
      </dsp:nvSpPr>
      <dsp:spPr>
        <a:xfrm rot="5400000">
          <a:off x="1598338" y="372275"/>
          <a:ext cx="359840" cy="598766"/>
        </a:xfrm>
        <a:prstGeom prst="corner">
          <a:avLst>
            <a:gd name="adj1" fmla="val 16120"/>
            <a:gd name="adj2" fmla="val 16110"/>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7BBD3E6-9FF8-45E9-9C2E-9D1AC061287E}">
      <dsp:nvSpPr>
        <dsp:cNvPr id="0" name=""/>
        <dsp:cNvSpPr/>
      </dsp:nvSpPr>
      <dsp:spPr>
        <a:xfrm>
          <a:off x="1538272" y="551177"/>
          <a:ext cx="540570" cy="4738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IE" sz="1000" kern="1200"/>
            <a:t>respond</a:t>
          </a:r>
        </a:p>
      </dsp:txBody>
      <dsp:txXfrm>
        <a:off x="1538272" y="551177"/>
        <a:ext cx="540570" cy="473841"/>
      </dsp:txXfrm>
    </dsp:sp>
    <dsp:sp modelId="{E84DE868-A155-40FC-A54C-1C7F58716F9B}">
      <dsp:nvSpPr>
        <dsp:cNvPr id="0" name=""/>
        <dsp:cNvSpPr/>
      </dsp:nvSpPr>
      <dsp:spPr>
        <a:xfrm>
          <a:off x="1976848" y="328193"/>
          <a:ext cx="101994" cy="101994"/>
        </a:xfrm>
        <a:prstGeom prst="triangle">
          <a:avLst>
            <a:gd name="adj" fmla="val 100000"/>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6C3F34E-B672-436E-AE41-FE701DDF0D7E}">
      <dsp:nvSpPr>
        <dsp:cNvPr id="0" name=""/>
        <dsp:cNvSpPr/>
      </dsp:nvSpPr>
      <dsp:spPr>
        <a:xfrm rot="5400000">
          <a:off x="2260102" y="208521"/>
          <a:ext cx="359840" cy="598766"/>
        </a:xfrm>
        <a:prstGeom prst="corner">
          <a:avLst>
            <a:gd name="adj1" fmla="val 16120"/>
            <a:gd name="adj2" fmla="val 16110"/>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D4E6DF2-F851-4FE8-A6C9-648F476E49CF}">
      <dsp:nvSpPr>
        <dsp:cNvPr id="0" name=""/>
        <dsp:cNvSpPr/>
      </dsp:nvSpPr>
      <dsp:spPr>
        <a:xfrm>
          <a:off x="2200035" y="387423"/>
          <a:ext cx="540570" cy="4738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IE" sz="1000" kern="1200"/>
            <a:t>value</a:t>
          </a:r>
        </a:p>
      </dsp:txBody>
      <dsp:txXfrm>
        <a:off x="2200035" y="387423"/>
        <a:ext cx="540570" cy="473841"/>
      </dsp:txXfrm>
    </dsp:sp>
    <dsp:sp modelId="{FFD29AD0-632A-43A0-AB48-460DADA8580C}">
      <dsp:nvSpPr>
        <dsp:cNvPr id="0" name=""/>
        <dsp:cNvSpPr/>
      </dsp:nvSpPr>
      <dsp:spPr>
        <a:xfrm>
          <a:off x="2638611" y="164439"/>
          <a:ext cx="101994" cy="101994"/>
        </a:xfrm>
        <a:prstGeom prst="triangle">
          <a:avLst>
            <a:gd name="adj" fmla="val 100000"/>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070AFB9-6D0C-46FA-9C9D-78909174C011}">
      <dsp:nvSpPr>
        <dsp:cNvPr id="0" name=""/>
        <dsp:cNvSpPr/>
      </dsp:nvSpPr>
      <dsp:spPr>
        <a:xfrm rot="5400000">
          <a:off x="2921865" y="44767"/>
          <a:ext cx="359840" cy="598766"/>
        </a:xfrm>
        <a:prstGeom prst="corner">
          <a:avLst>
            <a:gd name="adj1" fmla="val 16120"/>
            <a:gd name="adj2" fmla="val 16110"/>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EB633AA-173D-4D43-87EA-889061FFE8B1}">
      <dsp:nvSpPr>
        <dsp:cNvPr id="0" name=""/>
        <dsp:cNvSpPr/>
      </dsp:nvSpPr>
      <dsp:spPr>
        <a:xfrm>
          <a:off x="2861799" y="223669"/>
          <a:ext cx="540570" cy="4738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IE" sz="1000" kern="1200"/>
            <a:t>organise</a:t>
          </a:r>
        </a:p>
      </dsp:txBody>
      <dsp:txXfrm>
        <a:off x="2861799" y="223669"/>
        <a:ext cx="540570" cy="473841"/>
      </dsp:txXfrm>
    </dsp:sp>
    <dsp:sp modelId="{DB3B9701-C6B0-4AEE-B5BF-FA060944D90E}">
      <dsp:nvSpPr>
        <dsp:cNvPr id="0" name=""/>
        <dsp:cNvSpPr/>
      </dsp:nvSpPr>
      <dsp:spPr>
        <a:xfrm>
          <a:off x="3300374" y="685"/>
          <a:ext cx="101994" cy="101994"/>
        </a:xfrm>
        <a:prstGeom prst="triangle">
          <a:avLst>
            <a:gd name="adj" fmla="val 100000"/>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5C41F01-6495-4A86-868B-2249D3DE043B}">
      <dsp:nvSpPr>
        <dsp:cNvPr id="0" name=""/>
        <dsp:cNvSpPr/>
      </dsp:nvSpPr>
      <dsp:spPr>
        <a:xfrm rot="5400000">
          <a:off x="3540541" y="-133348"/>
          <a:ext cx="359840" cy="598766"/>
        </a:xfrm>
        <a:prstGeom prst="corner">
          <a:avLst>
            <a:gd name="adj1" fmla="val 16120"/>
            <a:gd name="adj2" fmla="val 16110"/>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6806F8B-E681-47C4-95FF-0A628A4EE347}">
      <dsp:nvSpPr>
        <dsp:cNvPr id="0" name=""/>
        <dsp:cNvSpPr/>
      </dsp:nvSpPr>
      <dsp:spPr>
        <a:xfrm>
          <a:off x="3523562" y="59915"/>
          <a:ext cx="540570" cy="4738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IE" sz="1000" kern="1200"/>
            <a:t>internalise</a:t>
          </a:r>
        </a:p>
      </dsp:txBody>
      <dsp:txXfrm>
        <a:off x="3523562" y="59915"/>
        <a:ext cx="540570" cy="473841"/>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5.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46F84-D8BB-4001-88D7-F0154A7B3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1244</TotalTime>
  <Pages>13</Pages>
  <Words>8046</Words>
  <Characters>45863</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György Nagy</dc:creator>
  <cp:keywords/>
  <dc:description/>
  <cp:lastModifiedBy>György Nagy</cp:lastModifiedBy>
  <cp:revision>89</cp:revision>
  <cp:lastPrinted>2018-06-01T08:49:00Z</cp:lastPrinted>
  <dcterms:created xsi:type="dcterms:W3CDTF">2018-05-30T08:53:00Z</dcterms:created>
  <dcterms:modified xsi:type="dcterms:W3CDTF">2018-06-13T10:08:00Z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5e340c59-ab70-30d2-bb06-fc8a01332b7b</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(deprecated)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http://www.zotero.org/styles/new-harts-rules-the-oxford-style-guide</vt:lpwstr>
  </property>
  <property fmtid="{D5CDD505-2E9C-101B-9397-08002B2CF9AE}" pid="22" name="Mendeley Recent Style Name 8_1">
    <vt:lpwstr>New Hart's Rules: The Oxford Style Guide</vt:lpwstr>
  </property>
  <property fmtid="{D5CDD505-2E9C-101B-9397-08002B2CF9AE}" pid="23" name="Mendeley Recent Style Id 9_1">
    <vt:lpwstr>http://www.zotero.org/styles/harvard-limerick</vt:lpwstr>
  </property>
  <property fmtid="{D5CDD505-2E9C-101B-9397-08002B2CF9AE}" pid="24" name="Mendeley Recent Style Name 9_1">
    <vt:lpwstr>University of Limerick (Cite it Right) - Harvard</vt:lpwstr>
  </property>
</Properties>
</file>